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5D975" w14:textId="1B9A1D84" w:rsidR="0000267E" w:rsidRDefault="0000267E" w:rsidP="002D2188">
      <w:pPr>
        <w:spacing w:after="0"/>
        <w:jc w:val="right"/>
        <w:rPr>
          <w:b/>
          <w:bCs/>
        </w:rPr>
      </w:pPr>
      <w:r>
        <w:rPr>
          <w:b/>
          <w:bCs/>
        </w:rPr>
        <w:t>Załącznik nr 2</w:t>
      </w:r>
    </w:p>
    <w:p w14:paraId="61B1FDCF" w14:textId="16578308" w:rsidR="0000267E" w:rsidRDefault="0000267E" w:rsidP="002D2188">
      <w:pPr>
        <w:spacing w:after="0"/>
        <w:jc w:val="right"/>
        <w:rPr>
          <w:b/>
          <w:bCs/>
        </w:rPr>
      </w:pPr>
      <w:r>
        <w:rPr>
          <w:b/>
          <w:bCs/>
        </w:rPr>
        <w:t>Do zaproszenia</w:t>
      </w:r>
    </w:p>
    <w:p w14:paraId="6304BC36" w14:textId="1A715324" w:rsidR="0000267E" w:rsidRDefault="0000267E" w:rsidP="002D2188">
      <w:pPr>
        <w:spacing w:after="0"/>
        <w:jc w:val="center"/>
        <w:rPr>
          <w:b/>
          <w:bCs/>
        </w:rPr>
      </w:pPr>
      <w:r>
        <w:rPr>
          <w:b/>
          <w:bCs/>
        </w:rPr>
        <w:t>Opis przedmiotu zamówienia</w:t>
      </w:r>
    </w:p>
    <w:p w14:paraId="0A5EF2AA" w14:textId="656F1730" w:rsidR="005177A4" w:rsidRPr="0000267E" w:rsidRDefault="0000267E" w:rsidP="002D2188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Dotyczy realizacji zadania pn.: </w:t>
      </w:r>
      <w:bookmarkStart w:id="0" w:name="_Hlk244252637"/>
      <w:r w:rsidR="003C6140">
        <w:rPr>
          <w:b/>
          <w:bCs/>
        </w:rPr>
        <w:t>Opracowanie a</w:t>
      </w:r>
      <w:r w:rsidR="005177A4" w:rsidRPr="005177A4">
        <w:rPr>
          <w:b/>
          <w:bCs/>
        </w:rPr>
        <w:t>naliz</w:t>
      </w:r>
      <w:r w:rsidR="003C6140">
        <w:rPr>
          <w:b/>
          <w:bCs/>
        </w:rPr>
        <w:t>y</w:t>
      </w:r>
      <w:r w:rsidR="005177A4" w:rsidRPr="005177A4">
        <w:rPr>
          <w:b/>
          <w:bCs/>
        </w:rPr>
        <w:t xml:space="preserve"> biznesow</w:t>
      </w:r>
      <w:r w:rsidR="003C6140">
        <w:rPr>
          <w:b/>
          <w:bCs/>
        </w:rPr>
        <w:t>ej</w:t>
      </w:r>
      <w:r w:rsidR="005177A4" w:rsidRPr="005177A4">
        <w:rPr>
          <w:b/>
          <w:bCs/>
        </w:rPr>
        <w:t>, technologiczn</w:t>
      </w:r>
      <w:r w:rsidR="003C6140">
        <w:rPr>
          <w:b/>
          <w:bCs/>
        </w:rPr>
        <w:t>ej</w:t>
      </w:r>
      <w:r w:rsidR="005177A4" w:rsidRPr="005177A4">
        <w:rPr>
          <w:b/>
          <w:bCs/>
        </w:rPr>
        <w:t xml:space="preserve"> i przestrzenn</w:t>
      </w:r>
      <w:r w:rsidR="003C6140">
        <w:rPr>
          <w:b/>
          <w:bCs/>
        </w:rPr>
        <w:t>ej</w:t>
      </w:r>
      <w:r w:rsidR="005177A4" w:rsidRPr="005177A4">
        <w:rPr>
          <w:b/>
          <w:bCs/>
        </w:rPr>
        <w:t xml:space="preserve"> możliwości realizacji biogazowni rolniczej na terenie gminy Zbuczyn</w:t>
      </w:r>
    </w:p>
    <w:bookmarkEnd w:id="0"/>
    <w:p w14:paraId="77901FEC" w14:textId="77777777" w:rsidR="005177A4" w:rsidRPr="005177A4" w:rsidRDefault="005177A4" w:rsidP="002D2188">
      <w:pPr>
        <w:spacing w:after="0"/>
        <w:jc w:val="both"/>
        <w:rPr>
          <w:b/>
          <w:bCs/>
        </w:rPr>
      </w:pPr>
      <w:r w:rsidRPr="005177A4">
        <w:rPr>
          <w:b/>
          <w:bCs/>
        </w:rPr>
        <w:t>Cel zamówienia</w:t>
      </w:r>
    </w:p>
    <w:p w14:paraId="6F259B77" w14:textId="13BFFBB1" w:rsidR="005177A4" w:rsidRPr="005177A4" w:rsidRDefault="005177A4" w:rsidP="002D2188">
      <w:pPr>
        <w:spacing w:after="0"/>
        <w:jc w:val="both"/>
      </w:pPr>
      <w:r w:rsidRPr="005177A4">
        <w:t xml:space="preserve">Celem zamówienia jest przeprowadzenie pogłębionej analizy </w:t>
      </w:r>
      <w:r w:rsidR="00000F5F">
        <w:t xml:space="preserve">biznesowej, technologicznej i przestrzennej </w:t>
      </w:r>
      <w:r w:rsidRPr="005177A4">
        <w:t>możliwości realizacji i funkcjonowania biogazowni rolniczej na terenie gminy Zbuczyn, ze szczególnym uwzględnieniem długoterminowej dostępności substratów, ryzyka zmian ich cen i wolumenu, możliwości pozyskiwania substratów z terenu gmin sąsiednich oraz odporności modelu biznesowego inwestycji na zmiany warunków rynkowych.</w:t>
      </w:r>
    </w:p>
    <w:p w14:paraId="10CA1274" w14:textId="5853DA67" w:rsidR="005177A4" w:rsidRPr="005177A4" w:rsidRDefault="005177A4" w:rsidP="002D2188">
      <w:pPr>
        <w:spacing w:after="0"/>
        <w:jc w:val="both"/>
      </w:pPr>
      <w:r w:rsidRPr="005177A4">
        <w:t>Przedmiot zamówienia obejmuje również działania informacyjne i edukacyjne skierowane do mieszkańców oraz przedstawicieli lokalnej społeczności</w:t>
      </w:r>
      <w:r w:rsidR="00000F5F">
        <w:t xml:space="preserve">, a także wizyty studyjne które pozwolą zwiększyć świadomość i sposób funkcjonowania biogazowni </w:t>
      </w:r>
      <w:r w:rsidRPr="005177A4">
        <w:t>.</w:t>
      </w:r>
    </w:p>
    <w:p w14:paraId="3332A71C" w14:textId="77777777" w:rsidR="005177A4" w:rsidRPr="005177A4" w:rsidRDefault="005177A4" w:rsidP="002D2188">
      <w:pPr>
        <w:spacing w:after="0"/>
      </w:pPr>
      <w:r w:rsidRPr="005177A4">
        <w:t>Analiza powinna odpowiedzieć w szczególności na pytania:</w:t>
      </w:r>
    </w:p>
    <w:p w14:paraId="3941B523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Czy na terenie gminy Zbuczyn występuje wystarczający potencjał substratowy do zapewnienia ciągłej pracy projektowanej instalacji?</w:t>
      </w:r>
    </w:p>
    <w:p w14:paraId="28CEE2FF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Co stanie się z modelem biznesowym inwestycji w przypadku zmniejszenia dostępnego wolumenu substratów?</w:t>
      </w:r>
    </w:p>
    <w:p w14:paraId="23E71DF7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Jak zmieni się opłacalność inwestycji w przypadku wzrostu cen substratów?</w:t>
      </w:r>
    </w:p>
    <w:p w14:paraId="74755196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Czy projektowana instalacja będzie odporna na utratę części dostawców?</w:t>
      </w:r>
    </w:p>
    <w:p w14:paraId="53C7E4EC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Czy i w jakim zakresie konieczne będzie pozyskiwanie substratów z gmin sąsiednich?</w:t>
      </w:r>
    </w:p>
    <w:p w14:paraId="36A60E46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Jaka skala instalacji będzie optymalna przy uwzględnieniu rzeczywiście dostępnego i możliwego do zabezpieczenia substratu?</w:t>
      </w:r>
    </w:p>
    <w:p w14:paraId="1B7E536C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Jakie lokalizacje zapewniają najlepsze warunki dla realizacji inwestycji pod względem logistycznym, przestrzennym, technicznym i ekonomicznym?</w:t>
      </w:r>
    </w:p>
    <w:p w14:paraId="58530E5B" w14:textId="77777777" w:rsidR="005177A4" w:rsidRPr="005177A4" w:rsidRDefault="005177A4" w:rsidP="002D2188">
      <w:pPr>
        <w:numPr>
          <w:ilvl w:val="0"/>
          <w:numId w:val="1"/>
        </w:numPr>
        <w:spacing w:after="0"/>
      </w:pPr>
      <w:r w:rsidRPr="005177A4">
        <w:t>Jakie działania należy podjąć, aby ograniczyć ryzyko związane z dostępnością substratów i zapewnić długoterminową stabilność przedsięwzięcia?</w:t>
      </w:r>
    </w:p>
    <w:p w14:paraId="055A94C6" w14:textId="77777777" w:rsidR="005177A4" w:rsidRPr="005177A4" w:rsidRDefault="005177A4" w:rsidP="002D2188">
      <w:pPr>
        <w:spacing w:after="0"/>
      </w:pPr>
      <w:r w:rsidRPr="005177A4">
        <w:t>Wykonawca powinien przygotować analizę w sposób umożliwiający Zamawiającemu podjęcie decyzji, czy inwestycję realizować, w jakiej skali, w jakiej lokalizacji oraz przy jakiej strukturze substratowej.</w:t>
      </w:r>
    </w:p>
    <w:p w14:paraId="44E008BA" w14:textId="77777777" w:rsidR="005177A4" w:rsidRPr="005177A4" w:rsidRDefault="005177A4" w:rsidP="002D2188">
      <w:pPr>
        <w:spacing w:after="0"/>
        <w:rPr>
          <w:b/>
          <w:bCs/>
        </w:rPr>
      </w:pPr>
      <w:r w:rsidRPr="005177A4">
        <w:rPr>
          <w:b/>
          <w:bCs/>
        </w:rPr>
        <w:t>Szczegółowy zakres przedmiotu zamówienia</w:t>
      </w:r>
    </w:p>
    <w:p w14:paraId="61BB9F4F" w14:textId="77777777" w:rsidR="005177A4" w:rsidRPr="005177A4" w:rsidRDefault="005177A4" w:rsidP="002D2188">
      <w:pPr>
        <w:spacing w:after="0"/>
        <w:rPr>
          <w:b/>
          <w:bCs/>
        </w:rPr>
      </w:pPr>
      <w:r w:rsidRPr="005177A4">
        <w:rPr>
          <w:b/>
          <w:bCs/>
        </w:rPr>
        <w:t>Etap I: Analiza rynku substratów i ryzyka ich dostępności</w:t>
      </w:r>
    </w:p>
    <w:p w14:paraId="75DB8E6F" w14:textId="77777777" w:rsidR="005177A4" w:rsidRPr="003C6140" w:rsidRDefault="005177A4" w:rsidP="002D2188">
      <w:pPr>
        <w:numPr>
          <w:ilvl w:val="0"/>
          <w:numId w:val="2"/>
        </w:numPr>
        <w:spacing w:after="0"/>
        <w:jc w:val="both"/>
      </w:pPr>
      <w:r w:rsidRPr="003C6140">
        <w:t>Wykonawca przeprowadzi aktualną analizę potencjału substratowego na terenie gminy Zbuczyn.</w:t>
      </w:r>
    </w:p>
    <w:p w14:paraId="5E9562D7" w14:textId="77777777" w:rsidR="005177A4" w:rsidRPr="005177A4" w:rsidRDefault="005177A4" w:rsidP="002D2188">
      <w:pPr>
        <w:numPr>
          <w:ilvl w:val="0"/>
          <w:numId w:val="2"/>
        </w:numPr>
        <w:spacing w:after="0"/>
        <w:jc w:val="both"/>
      </w:pPr>
      <w:r w:rsidRPr="005177A4">
        <w:t>Wykonawca przeprowadzi analizę możliwości pozyskiwania substratów z gmin sąsiednich oraz określi racjonalny obszar zaopatrzenia projektowanej biogazowni.</w:t>
      </w:r>
    </w:p>
    <w:p w14:paraId="23FDA9D9" w14:textId="77777777" w:rsidR="005177A4" w:rsidRPr="005177A4" w:rsidRDefault="005177A4" w:rsidP="002D2188">
      <w:pPr>
        <w:numPr>
          <w:ilvl w:val="0"/>
          <w:numId w:val="2"/>
        </w:numPr>
        <w:spacing w:after="0"/>
        <w:jc w:val="both"/>
      </w:pPr>
      <w:r w:rsidRPr="005177A4">
        <w:t>Dla obszaru rozszerzonego Wykonawca określi potencjalne dodatkowe źródła substratów oraz konsekwencje zwiększenia promienia transportu.</w:t>
      </w:r>
    </w:p>
    <w:p w14:paraId="5569B835" w14:textId="77777777" w:rsidR="005177A4" w:rsidRPr="005177A4" w:rsidRDefault="005177A4" w:rsidP="002D2188">
      <w:pPr>
        <w:numPr>
          <w:ilvl w:val="0"/>
          <w:numId w:val="2"/>
        </w:numPr>
        <w:spacing w:after="0"/>
        <w:jc w:val="both"/>
      </w:pPr>
      <w:r w:rsidRPr="005177A4">
        <w:t>Wykonawca opracuje mapę potencjalnego obszaru zaopatrzenia instalacji wraz z orientacyjnym rozmieszczeniem głównych źródeł substratów.</w:t>
      </w:r>
    </w:p>
    <w:p w14:paraId="00447EF1" w14:textId="77777777" w:rsidR="005177A4" w:rsidRPr="005177A4" w:rsidRDefault="005177A4" w:rsidP="002D2188">
      <w:pPr>
        <w:spacing w:after="0"/>
        <w:rPr>
          <w:b/>
          <w:bCs/>
        </w:rPr>
      </w:pPr>
      <w:r w:rsidRPr="005177A4">
        <w:rPr>
          <w:b/>
          <w:bCs/>
        </w:rPr>
        <w:lastRenderedPageBreak/>
        <w:t>Etap II: Analiza scenariuszowa bezpieczeństwa substratowego</w:t>
      </w:r>
    </w:p>
    <w:p w14:paraId="5EC68ABD" w14:textId="77777777" w:rsidR="005177A4" w:rsidRPr="005177A4" w:rsidRDefault="005177A4" w:rsidP="002D2188">
      <w:pPr>
        <w:numPr>
          <w:ilvl w:val="0"/>
          <w:numId w:val="3"/>
        </w:numPr>
        <w:spacing w:after="0"/>
        <w:jc w:val="both"/>
      </w:pPr>
      <w:r w:rsidRPr="005177A4">
        <w:t>Wykonawca opracuje scenariusze zmian dostępności substratów w okresie funkcjonowania instalacji.</w:t>
      </w:r>
    </w:p>
    <w:p w14:paraId="01C54E6E" w14:textId="77777777" w:rsidR="005177A4" w:rsidRPr="005177A4" w:rsidRDefault="005177A4" w:rsidP="002D2188">
      <w:pPr>
        <w:numPr>
          <w:ilvl w:val="0"/>
          <w:numId w:val="3"/>
        </w:numPr>
        <w:spacing w:after="0"/>
        <w:jc w:val="both"/>
      </w:pPr>
      <w:r w:rsidRPr="005177A4">
        <w:t>Analiza powinna obejmować co najmniej następujące scenariusze:</w:t>
      </w:r>
    </w:p>
    <w:p w14:paraId="095E84B1" w14:textId="77777777" w:rsidR="005177A4" w:rsidRPr="005177A4" w:rsidRDefault="005177A4" w:rsidP="002D2188">
      <w:pPr>
        <w:spacing w:after="0"/>
      </w:pPr>
      <w:r w:rsidRPr="005177A4">
        <w:rPr>
          <w:b/>
          <w:bCs/>
        </w:rPr>
        <w:t>Scenariusz A – bazowy</w:t>
      </w:r>
      <w:r w:rsidRPr="005177A4">
        <w:br/>
        <w:t>Dostępność substratów zgodna z aktualnie oszacowanym potencjałem.</w:t>
      </w:r>
    </w:p>
    <w:p w14:paraId="0A152CA9" w14:textId="77777777" w:rsidR="005177A4" w:rsidRPr="005177A4" w:rsidRDefault="005177A4" w:rsidP="002D2188">
      <w:pPr>
        <w:spacing w:after="0"/>
      </w:pPr>
      <w:r w:rsidRPr="005177A4">
        <w:rPr>
          <w:b/>
          <w:bCs/>
        </w:rPr>
        <w:t>Scenariusz B – spadek dostępności</w:t>
      </w:r>
      <w:r w:rsidRPr="005177A4">
        <w:br/>
        <w:t>Zmniejszenie dostępnego wolumenu substratów o co najmniej 20%.</w:t>
      </w:r>
    </w:p>
    <w:p w14:paraId="695EF5E5" w14:textId="77777777" w:rsidR="005177A4" w:rsidRPr="005177A4" w:rsidRDefault="005177A4" w:rsidP="002D2188">
      <w:pPr>
        <w:spacing w:after="0"/>
      </w:pPr>
      <w:r w:rsidRPr="005177A4">
        <w:rPr>
          <w:b/>
          <w:bCs/>
        </w:rPr>
        <w:t>Scenariusz C – istotny spadek dostępności</w:t>
      </w:r>
      <w:r w:rsidRPr="005177A4">
        <w:br/>
        <w:t>Zmniejszenie dostępnego wolumenu substratów o co najmniej 40%.</w:t>
      </w:r>
    </w:p>
    <w:p w14:paraId="7B0C5112" w14:textId="77777777" w:rsidR="005177A4" w:rsidRPr="005177A4" w:rsidRDefault="005177A4" w:rsidP="002D2188">
      <w:pPr>
        <w:spacing w:after="0"/>
      </w:pPr>
      <w:r w:rsidRPr="005177A4">
        <w:rPr>
          <w:b/>
          <w:bCs/>
        </w:rPr>
        <w:t>Scenariusz D – wzrost cen substratów</w:t>
      </w:r>
      <w:r w:rsidRPr="005177A4">
        <w:br/>
        <w:t>Wzrost kosztu pozyskania substratów o co najmniej 25%.</w:t>
      </w:r>
    </w:p>
    <w:p w14:paraId="228F14A7" w14:textId="77777777" w:rsidR="005177A4" w:rsidRPr="005177A4" w:rsidRDefault="005177A4" w:rsidP="002D2188">
      <w:pPr>
        <w:spacing w:after="0"/>
      </w:pPr>
      <w:r w:rsidRPr="005177A4">
        <w:rPr>
          <w:b/>
          <w:bCs/>
        </w:rPr>
        <w:t>Scenariusz E – jednoczesny spadek wolumenu i wzrost cen</w:t>
      </w:r>
      <w:r w:rsidRPr="005177A4">
        <w:br/>
        <w:t>Spadek dostępności substratów oraz jednoczesny wzrost ich ceny.</w:t>
      </w:r>
    </w:p>
    <w:p w14:paraId="661820E9" w14:textId="77777777" w:rsidR="005177A4" w:rsidRPr="005177A4" w:rsidRDefault="005177A4" w:rsidP="002D2188">
      <w:pPr>
        <w:spacing w:after="0"/>
      </w:pPr>
      <w:r w:rsidRPr="005177A4">
        <w:rPr>
          <w:b/>
          <w:bCs/>
        </w:rPr>
        <w:t>Scenariusz F – rozszerzenie obszaru zaopatrzenia</w:t>
      </w:r>
      <w:r w:rsidRPr="005177A4">
        <w:br/>
        <w:t>Zwiększenie udziału substratów pochodzących spoza gminy Zbuczyn.</w:t>
      </w:r>
    </w:p>
    <w:p w14:paraId="46B3671B" w14:textId="77777777" w:rsidR="005177A4" w:rsidRPr="005177A4" w:rsidRDefault="005177A4" w:rsidP="002D2188">
      <w:pPr>
        <w:spacing w:after="0"/>
      </w:pPr>
      <w:r w:rsidRPr="005177A4">
        <w:rPr>
          <w:b/>
          <w:bCs/>
        </w:rPr>
        <w:t>Scenariusz G – utrata części dostawców</w:t>
      </w:r>
      <w:r w:rsidRPr="005177A4">
        <w:br/>
        <w:t>Utrata dostawców odpowiadających za co najmniej 20% dostępnego wolumenu.</w:t>
      </w:r>
    </w:p>
    <w:p w14:paraId="6B875631" w14:textId="77777777" w:rsidR="005177A4" w:rsidRPr="005177A4" w:rsidRDefault="005177A4" w:rsidP="002D2188">
      <w:pPr>
        <w:numPr>
          <w:ilvl w:val="0"/>
          <w:numId w:val="3"/>
        </w:numPr>
        <w:spacing w:after="0"/>
        <w:jc w:val="both"/>
      </w:pPr>
      <w:r w:rsidRPr="005177A4">
        <w:t>Wykonawca może zaproponować dodatkowe scenariusze wynikające z przeprowadzonej analizy.</w:t>
      </w:r>
    </w:p>
    <w:p w14:paraId="42027868" w14:textId="77777777" w:rsidR="005177A4" w:rsidRPr="005177A4" w:rsidRDefault="005177A4" w:rsidP="002D2188">
      <w:pPr>
        <w:numPr>
          <w:ilvl w:val="0"/>
          <w:numId w:val="3"/>
        </w:numPr>
        <w:spacing w:after="0"/>
        <w:jc w:val="both"/>
      </w:pPr>
      <w:r w:rsidRPr="005177A4">
        <w:t>Dla każdego scenariusza Wykonawca określi co najmniej:</w:t>
      </w:r>
    </w:p>
    <w:p w14:paraId="73D2091E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dostępny wolumen substratów,</w:t>
      </w:r>
    </w:p>
    <w:p w14:paraId="5BB4ADD8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strukturę substratów,</w:t>
      </w:r>
    </w:p>
    <w:p w14:paraId="3D7E31AD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koszty pozyskania,</w:t>
      </w:r>
    </w:p>
    <w:p w14:paraId="2D449D81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koszty transportu,</w:t>
      </w:r>
    </w:p>
    <w:p w14:paraId="3C5B27AB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potencjalną produkcję biogazu,</w:t>
      </w:r>
    </w:p>
    <w:p w14:paraId="100DA1BE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potencjalną produkcję energii elektrycznej i cieplnej,</w:t>
      </w:r>
    </w:p>
    <w:p w14:paraId="7602A899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wykorzystanie mocy instalacji,</w:t>
      </w:r>
    </w:p>
    <w:p w14:paraId="5F0AE6B9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wpływ na przychody,</w:t>
      </w:r>
    </w:p>
    <w:p w14:paraId="40422BD6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wpływ na koszty operacyjne,</w:t>
      </w:r>
    </w:p>
    <w:p w14:paraId="45988869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wpływ na rentowność inwestycji,</w:t>
      </w:r>
    </w:p>
    <w:p w14:paraId="07B5EB8E" w14:textId="77777777" w:rsidR="005177A4" w:rsidRPr="005177A4" w:rsidRDefault="005177A4" w:rsidP="002D2188">
      <w:pPr>
        <w:numPr>
          <w:ilvl w:val="1"/>
          <w:numId w:val="3"/>
        </w:numPr>
        <w:spacing w:after="0"/>
      </w:pPr>
      <w:r w:rsidRPr="005177A4">
        <w:t>możliwość dalszego funkcjonowania instalacji.</w:t>
      </w:r>
    </w:p>
    <w:p w14:paraId="691A5E08" w14:textId="77777777" w:rsidR="005177A4" w:rsidRPr="005177A4" w:rsidRDefault="005177A4" w:rsidP="002D2188">
      <w:pPr>
        <w:numPr>
          <w:ilvl w:val="0"/>
          <w:numId w:val="3"/>
        </w:numPr>
        <w:spacing w:after="0"/>
        <w:jc w:val="both"/>
      </w:pPr>
      <w:r w:rsidRPr="005177A4">
        <w:t xml:space="preserve">Wykonawca określi </w:t>
      </w:r>
      <w:r w:rsidRPr="005177A4">
        <w:rPr>
          <w:b/>
          <w:bCs/>
        </w:rPr>
        <w:t>minimalny poziom zabezpieczenia substratowego</w:t>
      </w:r>
      <w:r w:rsidRPr="005177A4">
        <w:t>, przy którym instalacja zachowuje ekonomiczną i techniczną zasadność funkcjonowania.</w:t>
      </w:r>
    </w:p>
    <w:p w14:paraId="339642A2" w14:textId="77777777" w:rsidR="005177A4" w:rsidRPr="005177A4" w:rsidRDefault="005177A4" w:rsidP="002D2188">
      <w:pPr>
        <w:numPr>
          <w:ilvl w:val="0"/>
          <w:numId w:val="3"/>
        </w:numPr>
        <w:spacing w:after="0"/>
        <w:jc w:val="both"/>
      </w:pPr>
      <w:r w:rsidRPr="005177A4">
        <w:t xml:space="preserve">Wykonawca określi poziom tzw. </w:t>
      </w:r>
      <w:r w:rsidRPr="005177A4">
        <w:rPr>
          <w:b/>
          <w:bCs/>
        </w:rPr>
        <w:t>bufora bezpieczeństwa substratowego</w:t>
      </w:r>
      <w:r w:rsidRPr="005177A4">
        <w:t>, tj. nadwyżki zakontraktowanego lub możliwego do pozyskania substratu ponad bieżące zapotrzebowanie instalacji.</w:t>
      </w:r>
    </w:p>
    <w:p w14:paraId="2686FFA5" w14:textId="77777777" w:rsidR="005177A4" w:rsidRPr="005177A4" w:rsidRDefault="005177A4" w:rsidP="002D2188">
      <w:pPr>
        <w:numPr>
          <w:ilvl w:val="0"/>
          <w:numId w:val="3"/>
        </w:numPr>
        <w:spacing w:after="0"/>
        <w:jc w:val="both"/>
      </w:pPr>
      <w:r w:rsidRPr="005177A4">
        <w:t>Wykonawca opracuje rekomendacje dotyczące sposobu zabezpieczenia dostaw w perspektywie co najmniej 10 lat.</w:t>
      </w:r>
    </w:p>
    <w:p w14:paraId="3FD62A25" w14:textId="67A6A6DA" w:rsidR="005177A4" w:rsidRPr="005177A4" w:rsidRDefault="005177A4" w:rsidP="002D2188">
      <w:pPr>
        <w:spacing w:after="0"/>
        <w:rPr>
          <w:b/>
          <w:bCs/>
        </w:rPr>
      </w:pPr>
      <w:r w:rsidRPr="005177A4">
        <w:rPr>
          <w:b/>
          <w:bCs/>
        </w:rPr>
        <w:t xml:space="preserve">Etap </w:t>
      </w:r>
      <w:r w:rsidR="00F25063">
        <w:rPr>
          <w:b/>
          <w:bCs/>
        </w:rPr>
        <w:t>III</w:t>
      </w:r>
      <w:r w:rsidRPr="005177A4">
        <w:rPr>
          <w:b/>
          <w:bCs/>
        </w:rPr>
        <w:t>: Analiza i wariantowanie lokalizacji oraz projekt zagospodarowania terenu</w:t>
      </w:r>
    </w:p>
    <w:p w14:paraId="161BB36C" w14:textId="77777777" w:rsidR="005177A4" w:rsidRPr="005177A4" w:rsidRDefault="005177A4" w:rsidP="002D2188">
      <w:pPr>
        <w:numPr>
          <w:ilvl w:val="0"/>
          <w:numId w:val="6"/>
        </w:numPr>
        <w:spacing w:after="0"/>
        <w:jc w:val="both"/>
      </w:pPr>
      <w:r w:rsidRPr="005177A4">
        <w:lastRenderedPageBreak/>
        <w:t>Wykonawca przeprowadzi analizę kilku dostępnych potencjalnych lokalizacji pod kątem możliwości realizacji biogazowni.</w:t>
      </w:r>
    </w:p>
    <w:p w14:paraId="3FBEF1E1" w14:textId="77777777" w:rsidR="005177A4" w:rsidRPr="005177A4" w:rsidRDefault="005177A4" w:rsidP="002D2188">
      <w:pPr>
        <w:numPr>
          <w:ilvl w:val="0"/>
          <w:numId w:val="6"/>
        </w:numPr>
        <w:spacing w:after="0"/>
      </w:pPr>
      <w:r w:rsidRPr="005177A4">
        <w:t>Analiza powinna uwzględniać co najmniej:</w:t>
      </w:r>
    </w:p>
    <w:p w14:paraId="1B520EB2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stan prawny nieruchomości,</w:t>
      </w:r>
    </w:p>
    <w:p w14:paraId="360A80DB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przeznaczenie terenu,</w:t>
      </w:r>
    </w:p>
    <w:p w14:paraId="4BFE2242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dostępność komunikacyjną,</w:t>
      </w:r>
    </w:p>
    <w:p w14:paraId="6F750980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możliwość dojazdu transportu ciężkiego,</w:t>
      </w:r>
    </w:p>
    <w:p w14:paraId="77FA774C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odległość od potencjalnych dostawców,</w:t>
      </w:r>
    </w:p>
    <w:p w14:paraId="5EBF8BEE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możliwość odbioru energii,</w:t>
      </w:r>
    </w:p>
    <w:p w14:paraId="756803E5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możliwość przyłączenia do sieci,</w:t>
      </w:r>
    </w:p>
    <w:p w14:paraId="326A719C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dostępność infrastruktury technicznej,</w:t>
      </w:r>
    </w:p>
    <w:p w14:paraId="38954C9B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możliwość magazynowania substratów,</w:t>
      </w:r>
    </w:p>
    <w:p w14:paraId="52A8B577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 xml:space="preserve">możliwość zagospodarowania </w:t>
      </w:r>
      <w:proofErr w:type="spellStart"/>
      <w:r w:rsidRPr="005177A4">
        <w:t>pofermentu</w:t>
      </w:r>
      <w:proofErr w:type="spellEnd"/>
      <w:r w:rsidRPr="005177A4">
        <w:t>,</w:t>
      </w:r>
    </w:p>
    <w:p w14:paraId="2D468A4C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odległość od zabudowy mieszkaniowej,</w:t>
      </w:r>
    </w:p>
    <w:p w14:paraId="063446F3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uwarunkowania środowiskowe,</w:t>
      </w:r>
    </w:p>
    <w:p w14:paraId="1E929ABE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możliwość rozbudowy instalacji.</w:t>
      </w:r>
    </w:p>
    <w:p w14:paraId="794722EB" w14:textId="77777777" w:rsidR="005177A4" w:rsidRPr="005177A4" w:rsidRDefault="005177A4" w:rsidP="002D2188">
      <w:pPr>
        <w:numPr>
          <w:ilvl w:val="0"/>
          <w:numId w:val="6"/>
        </w:numPr>
        <w:spacing w:after="0"/>
        <w:jc w:val="both"/>
      </w:pPr>
      <w:r w:rsidRPr="005177A4">
        <w:t>Dla każdej analizowanej lokalizacji Wykonawca przygotuje wariantowy projekt zagospodarowania terenu.</w:t>
      </w:r>
    </w:p>
    <w:p w14:paraId="39137E8B" w14:textId="77777777" w:rsidR="005177A4" w:rsidRPr="005177A4" w:rsidRDefault="005177A4" w:rsidP="002D2188">
      <w:pPr>
        <w:numPr>
          <w:ilvl w:val="0"/>
          <w:numId w:val="6"/>
        </w:numPr>
        <w:spacing w:after="0"/>
        <w:jc w:val="both"/>
      </w:pPr>
      <w:r w:rsidRPr="005177A4">
        <w:t>Projekt powinien uwzględniać w szczególności:</w:t>
      </w:r>
    </w:p>
    <w:p w14:paraId="3BEA6700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lokalizację fermentorów,</w:t>
      </w:r>
    </w:p>
    <w:p w14:paraId="2A7E2FF0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zbiorniki magazynowe,</w:t>
      </w:r>
    </w:p>
    <w:p w14:paraId="4601C1DC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place i obiekty przyjęcia substratów,</w:t>
      </w:r>
    </w:p>
    <w:p w14:paraId="4C76ED30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infrastrukturę transportową,</w:t>
      </w:r>
    </w:p>
    <w:p w14:paraId="0976233B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budynek technologiczny,</w:t>
      </w:r>
    </w:p>
    <w:p w14:paraId="14324B47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układ kogeneracyjny,</w:t>
      </w:r>
    </w:p>
    <w:p w14:paraId="687EA926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infrastrukturę elektroenergetyczną,</w:t>
      </w:r>
    </w:p>
    <w:p w14:paraId="5E2C0626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infrastrukturę cieplną,</w:t>
      </w:r>
    </w:p>
    <w:p w14:paraId="59F4B67F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układ magazynowania,</w:t>
      </w:r>
    </w:p>
    <w:p w14:paraId="1C0A060C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drogi wewnętrzne,</w:t>
      </w:r>
    </w:p>
    <w:p w14:paraId="4796C104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place manewrowe,</w:t>
      </w:r>
    </w:p>
    <w:p w14:paraId="7D779B4E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instalacje pomocnicze,</w:t>
      </w:r>
    </w:p>
    <w:p w14:paraId="708DEBE8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strefy bezpieczeństwa,</w:t>
      </w:r>
    </w:p>
    <w:p w14:paraId="0FA004C4" w14:textId="77777777" w:rsidR="005177A4" w:rsidRPr="005177A4" w:rsidRDefault="005177A4" w:rsidP="002D2188">
      <w:pPr>
        <w:numPr>
          <w:ilvl w:val="1"/>
          <w:numId w:val="6"/>
        </w:numPr>
        <w:spacing w:after="0"/>
      </w:pPr>
      <w:r w:rsidRPr="005177A4">
        <w:t>ewentualną możliwość przyszłej rozbudowy.</w:t>
      </w:r>
    </w:p>
    <w:p w14:paraId="08E392D2" w14:textId="77777777" w:rsidR="005177A4" w:rsidRPr="005177A4" w:rsidRDefault="005177A4" w:rsidP="002D2188">
      <w:pPr>
        <w:numPr>
          <w:ilvl w:val="0"/>
          <w:numId w:val="6"/>
        </w:numPr>
        <w:spacing w:after="0"/>
        <w:jc w:val="both"/>
      </w:pPr>
      <w:r w:rsidRPr="005177A4">
        <w:t>Wykonawca opracuje wariantowe rozmieszczenie podstawowych obiektów na terenie każdej z analizowanych lokalizacji.</w:t>
      </w:r>
    </w:p>
    <w:p w14:paraId="1D843DEF" w14:textId="77777777" w:rsidR="005177A4" w:rsidRPr="005177A4" w:rsidRDefault="005177A4" w:rsidP="002D2188">
      <w:pPr>
        <w:numPr>
          <w:ilvl w:val="0"/>
          <w:numId w:val="6"/>
        </w:numPr>
        <w:spacing w:after="0"/>
        <w:jc w:val="both"/>
      </w:pPr>
      <w:r w:rsidRPr="005177A4">
        <w:t xml:space="preserve">Wykonawca uwzględni w zagospodarowaniu terenu rzeczywiste kierunki transportu substratów oraz wyjazdu </w:t>
      </w:r>
      <w:proofErr w:type="spellStart"/>
      <w:r w:rsidRPr="005177A4">
        <w:t>pofermentu</w:t>
      </w:r>
      <w:proofErr w:type="spellEnd"/>
      <w:r w:rsidRPr="005177A4">
        <w:t>.</w:t>
      </w:r>
    </w:p>
    <w:p w14:paraId="7548C3C7" w14:textId="77777777" w:rsidR="005177A4" w:rsidRPr="005177A4" w:rsidRDefault="005177A4" w:rsidP="002D2188">
      <w:pPr>
        <w:numPr>
          <w:ilvl w:val="0"/>
          <w:numId w:val="6"/>
        </w:numPr>
        <w:spacing w:after="0"/>
        <w:jc w:val="both"/>
      </w:pPr>
      <w:r w:rsidRPr="005177A4">
        <w:t>Wykonawca określi orientacyjne zapotrzebowanie na powierzchnię terenu dla poszczególnych wariantów.</w:t>
      </w:r>
    </w:p>
    <w:p w14:paraId="038B8DDA" w14:textId="77777777" w:rsidR="005177A4" w:rsidRPr="005177A4" w:rsidRDefault="005177A4" w:rsidP="002D2188">
      <w:pPr>
        <w:numPr>
          <w:ilvl w:val="0"/>
          <w:numId w:val="6"/>
        </w:numPr>
        <w:spacing w:after="0"/>
        <w:jc w:val="both"/>
      </w:pPr>
      <w:r w:rsidRPr="005177A4">
        <w:t>Wykonawca dokona porównania lokalizacji i wskaże lokalizację rekomendowaną.</w:t>
      </w:r>
    </w:p>
    <w:p w14:paraId="77631A63" w14:textId="7DC588D2" w:rsidR="00F25063" w:rsidRPr="005177A4" w:rsidRDefault="00F25063" w:rsidP="002D2188">
      <w:pPr>
        <w:spacing w:after="0"/>
        <w:rPr>
          <w:b/>
          <w:bCs/>
        </w:rPr>
      </w:pPr>
      <w:r w:rsidRPr="005177A4">
        <w:rPr>
          <w:b/>
          <w:bCs/>
        </w:rPr>
        <w:t xml:space="preserve">Etap </w:t>
      </w:r>
      <w:r>
        <w:rPr>
          <w:b/>
          <w:bCs/>
        </w:rPr>
        <w:t>IV</w:t>
      </w:r>
      <w:r w:rsidRPr="005177A4">
        <w:rPr>
          <w:b/>
          <w:bCs/>
        </w:rPr>
        <w:t>: Test śmierci projektu – analiza granicznych warunków funkcjonowania inwestycji</w:t>
      </w:r>
    </w:p>
    <w:p w14:paraId="2FF844DF" w14:textId="77777777" w:rsidR="00F25063" w:rsidRPr="005177A4" w:rsidRDefault="00F25063" w:rsidP="002D2188">
      <w:pPr>
        <w:numPr>
          <w:ilvl w:val="0"/>
          <w:numId w:val="11"/>
        </w:numPr>
        <w:spacing w:after="0"/>
        <w:jc w:val="both"/>
      </w:pPr>
      <w:r w:rsidRPr="005177A4">
        <w:lastRenderedPageBreak/>
        <w:t xml:space="preserve">Wykonawca przeprowadzi </w:t>
      </w:r>
      <w:r w:rsidRPr="005177A4">
        <w:rPr>
          <w:b/>
          <w:bCs/>
        </w:rPr>
        <w:t>„test śmierci projektu”</w:t>
      </w:r>
      <w:r w:rsidRPr="005177A4">
        <w:t>, którego celem będzie określenie granicznych warunków ekonomicznych, technologicznych i organizacyjnych, po których przekroczeniu eksploatacja projektowanej biogazowni przestaje być uzasadniona ekonomicznie lub staje się istotnie zagrożona.</w:t>
      </w:r>
    </w:p>
    <w:p w14:paraId="6276F10E" w14:textId="77777777" w:rsidR="00F25063" w:rsidRPr="005177A4" w:rsidRDefault="00F25063" w:rsidP="002D2188">
      <w:pPr>
        <w:numPr>
          <w:ilvl w:val="0"/>
          <w:numId w:val="11"/>
        </w:numPr>
        <w:spacing w:after="0"/>
      </w:pPr>
      <w:r w:rsidRPr="005177A4">
        <w:t>Analiza powinna w szczególności odpowiedzieć na pytanie:</w:t>
      </w:r>
    </w:p>
    <w:p w14:paraId="080AA252" w14:textId="77777777" w:rsidR="00F25063" w:rsidRPr="005177A4" w:rsidRDefault="00F25063" w:rsidP="002D2188">
      <w:pPr>
        <w:spacing w:after="0"/>
      </w:pPr>
      <w:r w:rsidRPr="005177A4">
        <w:rPr>
          <w:b/>
          <w:bCs/>
        </w:rPr>
        <w:t>„Co musi się wydarzyć, aby projektowana biogazownia przestała być rentowna lub utraciła zdolność do bezpiecznego i stabilnego funkcjonowania?”</w:t>
      </w:r>
    </w:p>
    <w:p w14:paraId="1B01DD69" w14:textId="77777777" w:rsidR="00F25063" w:rsidRPr="005177A4" w:rsidRDefault="00F25063" w:rsidP="002D2188">
      <w:pPr>
        <w:numPr>
          <w:ilvl w:val="0"/>
          <w:numId w:val="11"/>
        </w:numPr>
        <w:spacing w:after="0"/>
      </w:pPr>
      <w:r w:rsidRPr="005177A4">
        <w:t xml:space="preserve">Wykonawca określi </w:t>
      </w:r>
      <w:r w:rsidRPr="005177A4">
        <w:rPr>
          <w:b/>
          <w:bCs/>
        </w:rPr>
        <w:t>wartości graniczne</w:t>
      </w:r>
      <w:r w:rsidRPr="005177A4">
        <w:t xml:space="preserve"> poszczególnych parametrów, przy których projekt:</w:t>
      </w:r>
    </w:p>
    <w:p w14:paraId="3197D2C5" w14:textId="77777777" w:rsidR="00F25063" w:rsidRPr="005177A4" w:rsidRDefault="00F25063" w:rsidP="002D2188">
      <w:pPr>
        <w:numPr>
          <w:ilvl w:val="1"/>
          <w:numId w:val="11"/>
        </w:numPr>
        <w:spacing w:after="0"/>
      </w:pPr>
      <w:r w:rsidRPr="005177A4">
        <w:t>nadal zachowuje rentowność,</w:t>
      </w:r>
    </w:p>
    <w:p w14:paraId="287DB04D" w14:textId="77777777" w:rsidR="00F25063" w:rsidRPr="005177A4" w:rsidRDefault="00F25063" w:rsidP="002D2188">
      <w:pPr>
        <w:numPr>
          <w:ilvl w:val="1"/>
          <w:numId w:val="11"/>
        </w:numPr>
        <w:spacing w:after="0"/>
      </w:pPr>
      <w:r w:rsidRPr="005177A4">
        <w:t>znajduje się w strefie podwyższonego ryzyka,</w:t>
      </w:r>
    </w:p>
    <w:p w14:paraId="78E1408D" w14:textId="77777777" w:rsidR="00F25063" w:rsidRPr="005177A4" w:rsidRDefault="00F25063" w:rsidP="002D2188">
      <w:pPr>
        <w:numPr>
          <w:ilvl w:val="1"/>
          <w:numId w:val="11"/>
        </w:numPr>
        <w:spacing w:after="0"/>
      </w:pPr>
      <w:r w:rsidRPr="005177A4">
        <w:t>osiąga próg rentowności,</w:t>
      </w:r>
    </w:p>
    <w:p w14:paraId="74766578" w14:textId="77777777" w:rsidR="00F25063" w:rsidRPr="005177A4" w:rsidRDefault="00F25063" w:rsidP="002D2188">
      <w:pPr>
        <w:numPr>
          <w:ilvl w:val="1"/>
          <w:numId w:val="11"/>
        </w:numPr>
        <w:spacing w:after="0"/>
      </w:pPr>
      <w:r w:rsidRPr="005177A4">
        <w:t>traci uzasadnienie ekonomiczne.</w:t>
      </w:r>
    </w:p>
    <w:p w14:paraId="7D1F9D5C" w14:textId="77777777" w:rsidR="00F25063" w:rsidRPr="005177A4" w:rsidRDefault="00F25063" w:rsidP="002D2188">
      <w:pPr>
        <w:numPr>
          <w:ilvl w:val="0"/>
          <w:numId w:val="11"/>
        </w:numPr>
        <w:spacing w:after="0"/>
      </w:pPr>
      <w:r w:rsidRPr="005177A4">
        <w:t>W szczególności Wykonawca określi:</w:t>
      </w:r>
    </w:p>
    <w:p w14:paraId="40E4BA7F" w14:textId="77777777" w:rsidR="00F25063" w:rsidRPr="005177A4" w:rsidRDefault="00F25063" w:rsidP="002D2188">
      <w:pPr>
        <w:spacing w:after="0"/>
      </w:pPr>
      <w:r w:rsidRPr="005177A4">
        <w:t xml:space="preserve">a) </w:t>
      </w:r>
      <w:r w:rsidRPr="005177A4">
        <w:rPr>
          <w:b/>
          <w:bCs/>
        </w:rPr>
        <w:t>minimalny roczny wolumen substratów</w:t>
      </w:r>
      <w:r w:rsidRPr="005177A4">
        <w:t>, przy którym instalacja może funkcjonować przy zachowaniu zakładanych parametrów ekonomicznych;</w:t>
      </w:r>
    </w:p>
    <w:p w14:paraId="21D37F84" w14:textId="77777777" w:rsidR="00F25063" w:rsidRPr="005177A4" w:rsidRDefault="00F25063" w:rsidP="002D2188">
      <w:pPr>
        <w:spacing w:after="0"/>
      </w:pPr>
      <w:r w:rsidRPr="005177A4">
        <w:t xml:space="preserve">b) </w:t>
      </w:r>
      <w:r w:rsidRPr="005177A4">
        <w:rPr>
          <w:b/>
          <w:bCs/>
        </w:rPr>
        <w:t>maksymalną cenę jednostkową substratów</w:t>
      </w:r>
      <w:r w:rsidRPr="005177A4">
        <w:t>, przy której ich pozyskiwanie pozostaje ekonomicznie uzasadnione;</w:t>
      </w:r>
    </w:p>
    <w:p w14:paraId="49CFBB93" w14:textId="77777777" w:rsidR="00F25063" w:rsidRPr="005177A4" w:rsidRDefault="00F25063" w:rsidP="002D2188">
      <w:pPr>
        <w:spacing w:after="0"/>
      </w:pPr>
      <w:r w:rsidRPr="005177A4">
        <w:t xml:space="preserve">c) </w:t>
      </w:r>
      <w:r w:rsidRPr="005177A4">
        <w:rPr>
          <w:b/>
          <w:bCs/>
        </w:rPr>
        <w:t>maksymalny koszt transportu substratów</w:t>
      </w:r>
      <w:r w:rsidRPr="005177A4">
        <w:t>;</w:t>
      </w:r>
    </w:p>
    <w:p w14:paraId="415BE153" w14:textId="77777777" w:rsidR="00F25063" w:rsidRPr="005177A4" w:rsidRDefault="00F25063" w:rsidP="002D2188">
      <w:pPr>
        <w:spacing w:after="0"/>
      </w:pPr>
      <w:r w:rsidRPr="005177A4">
        <w:t xml:space="preserve">d) </w:t>
      </w:r>
      <w:r w:rsidRPr="005177A4">
        <w:rPr>
          <w:b/>
          <w:bCs/>
        </w:rPr>
        <w:t>maksymalny średni promień dostaw</w:t>
      </w:r>
      <w:r w:rsidRPr="005177A4">
        <w:t>, przy którym model logistyczny pozostaje ekonomicznie uzasadniony;</w:t>
      </w:r>
    </w:p>
    <w:p w14:paraId="7CE00EB5" w14:textId="77777777" w:rsidR="00F25063" w:rsidRPr="005177A4" w:rsidRDefault="00F25063" w:rsidP="002D2188">
      <w:pPr>
        <w:spacing w:after="0"/>
      </w:pPr>
      <w:r w:rsidRPr="005177A4">
        <w:t xml:space="preserve">e) </w:t>
      </w:r>
      <w:r w:rsidRPr="005177A4">
        <w:rPr>
          <w:b/>
          <w:bCs/>
        </w:rPr>
        <w:t>minimalny poziom wykorzystania mocy instalacji</w:t>
      </w:r>
      <w:r w:rsidRPr="005177A4">
        <w:t>, przy którym projekt zachowuje rentowność;</w:t>
      </w:r>
    </w:p>
    <w:p w14:paraId="3AA122A0" w14:textId="77777777" w:rsidR="00F25063" w:rsidRPr="005177A4" w:rsidRDefault="00F25063" w:rsidP="002D2188">
      <w:pPr>
        <w:spacing w:after="0"/>
      </w:pPr>
      <w:r w:rsidRPr="005177A4">
        <w:t xml:space="preserve">f) </w:t>
      </w:r>
      <w:r w:rsidRPr="005177A4">
        <w:rPr>
          <w:b/>
          <w:bCs/>
        </w:rPr>
        <w:t>maksymalny udział substratów pochodzących spoza gminy Zbuczyn</w:t>
      </w:r>
      <w:r w:rsidRPr="005177A4">
        <w:t>, przy którym inwestycja zachowuje zakładane parametry ekonomiczne;</w:t>
      </w:r>
    </w:p>
    <w:p w14:paraId="52BA2B1E" w14:textId="77777777" w:rsidR="00F25063" w:rsidRPr="005177A4" w:rsidRDefault="00F25063" w:rsidP="002D2188">
      <w:pPr>
        <w:spacing w:after="0"/>
      </w:pPr>
      <w:r w:rsidRPr="005177A4">
        <w:t xml:space="preserve">g) </w:t>
      </w:r>
      <w:r w:rsidRPr="005177A4">
        <w:rPr>
          <w:b/>
          <w:bCs/>
        </w:rPr>
        <w:t>maksymalny dopuszczalny spadek dostępności substratów</w:t>
      </w:r>
      <w:r w:rsidRPr="005177A4">
        <w:t>;</w:t>
      </w:r>
    </w:p>
    <w:p w14:paraId="4B14F351" w14:textId="77777777" w:rsidR="00F25063" w:rsidRPr="005177A4" w:rsidRDefault="00F25063" w:rsidP="002D2188">
      <w:pPr>
        <w:spacing w:after="0"/>
      </w:pPr>
      <w:r w:rsidRPr="005177A4">
        <w:t xml:space="preserve">h) </w:t>
      </w:r>
      <w:r w:rsidRPr="005177A4">
        <w:rPr>
          <w:b/>
          <w:bCs/>
        </w:rPr>
        <w:t>maksymalny wzrost kosztów inwestycyjnych i operacyjnych</w:t>
      </w:r>
      <w:r w:rsidRPr="005177A4">
        <w:t>, który projekt jest w stanie absorbować bez utraty rentowności.</w:t>
      </w:r>
    </w:p>
    <w:p w14:paraId="7DC746F5" w14:textId="77777777" w:rsidR="00F25063" w:rsidRPr="005177A4" w:rsidRDefault="00F25063" w:rsidP="002D2188">
      <w:pPr>
        <w:numPr>
          <w:ilvl w:val="0"/>
          <w:numId w:val="11"/>
        </w:numPr>
        <w:spacing w:after="0"/>
      </w:pPr>
      <w:r w:rsidRPr="005177A4">
        <w:t xml:space="preserve">Wykonawca przeprowadzi również analizę </w:t>
      </w:r>
      <w:r w:rsidRPr="005177A4">
        <w:rPr>
          <w:b/>
          <w:bCs/>
        </w:rPr>
        <w:t>scenariuszy kombinowanych</w:t>
      </w:r>
      <w:r w:rsidRPr="005177A4">
        <w:t>, w których jednocześnie występują niekorzystne zmiany kilku parametrów, w szczególności:</w:t>
      </w:r>
    </w:p>
    <w:p w14:paraId="60FA31B8" w14:textId="77777777" w:rsidR="00F25063" w:rsidRPr="005177A4" w:rsidRDefault="00F25063" w:rsidP="002D2188">
      <w:pPr>
        <w:spacing w:after="0"/>
      </w:pPr>
      <w:r w:rsidRPr="005177A4">
        <w:rPr>
          <w:b/>
          <w:bCs/>
        </w:rPr>
        <w:t>Scenariusz 1 – umiarkowany kryzys substratowy:</w:t>
      </w:r>
      <w:r w:rsidRPr="005177A4">
        <w:br/>
        <w:t>spadek dostępności substratów o 20% przy jednoczesnym wzroście ich ceny o 20%.</w:t>
      </w:r>
    </w:p>
    <w:p w14:paraId="79523E7A" w14:textId="77777777" w:rsidR="00F25063" w:rsidRPr="005177A4" w:rsidRDefault="00F25063" w:rsidP="002D2188">
      <w:pPr>
        <w:spacing w:after="0"/>
      </w:pPr>
      <w:r w:rsidRPr="005177A4">
        <w:rPr>
          <w:b/>
          <w:bCs/>
        </w:rPr>
        <w:t>Scenariusz 2 – istotny kryzys substratowy:</w:t>
      </w:r>
      <w:r w:rsidRPr="005177A4">
        <w:br/>
        <w:t>spadek dostępności substratów o 40%, wzrost ceny o 30% oraz zwiększenie średniej odległości transportu.</w:t>
      </w:r>
    </w:p>
    <w:p w14:paraId="6333B7F8" w14:textId="77777777" w:rsidR="00F25063" w:rsidRPr="005177A4" w:rsidRDefault="00F25063" w:rsidP="002D2188">
      <w:pPr>
        <w:spacing w:after="0"/>
      </w:pPr>
      <w:r w:rsidRPr="005177A4">
        <w:rPr>
          <w:b/>
          <w:bCs/>
        </w:rPr>
        <w:t>Scenariusz 3 – utrata lokalnego rynku:</w:t>
      </w:r>
      <w:r w:rsidRPr="005177A4">
        <w:br/>
        <w:t>istotne ograniczenie dostaw z terenu gminy Zbuczyn i konieczność zastąpienia ich substratami z gmin sąsiednich.</w:t>
      </w:r>
    </w:p>
    <w:p w14:paraId="5225836D" w14:textId="77777777" w:rsidR="00F25063" w:rsidRPr="005177A4" w:rsidRDefault="00F25063" w:rsidP="002D2188">
      <w:pPr>
        <w:spacing w:after="0"/>
      </w:pPr>
      <w:r w:rsidRPr="005177A4">
        <w:rPr>
          <w:b/>
          <w:bCs/>
        </w:rPr>
        <w:t>Scenariusz 4 – kryzys cenowy:</w:t>
      </w:r>
      <w:r w:rsidRPr="005177A4">
        <w:br/>
        <w:t>istotny wzrost cen substratów i kosztów transportu przy jednoczesnym pogorszeniu warunków sprzedaży energii.</w:t>
      </w:r>
    </w:p>
    <w:p w14:paraId="34D8AC9F" w14:textId="1F6444DB" w:rsidR="00F25063" w:rsidRPr="00797E14" w:rsidRDefault="00F25063" w:rsidP="002D2188">
      <w:pPr>
        <w:spacing w:after="0"/>
      </w:pPr>
      <w:r w:rsidRPr="005177A4">
        <w:rPr>
          <w:b/>
          <w:bCs/>
        </w:rPr>
        <w:lastRenderedPageBreak/>
        <w:t>Scenariusz 5 – kryzys dostawców:</w:t>
      </w:r>
      <w:r w:rsidRPr="005177A4">
        <w:br/>
        <w:t>utrata dostawców odpowiadających łącznie za co najmniej 30% dostępnego wolumenu substratów.</w:t>
      </w:r>
    </w:p>
    <w:p w14:paraId="492C6CF4" w14:textId="77777777" w:rsidR="0000267E" w:rsidRPr="005177A4" w:rsidRDefault="0000267E" w:rsidP="002D2188">
      <w:pPr>
        <w:spacing w:after="0"/>
        <w:jc w:val="both"/>
      </w:pPr>
      <w:r w:rsidRPr="005177A4">
        <w:t xml:space="preserve">Wykonawca zobowiązany jest wskazać w końcowej rekomendacji nie tylko wariant najbardziej korzystny w warunkach bazowych, ale również </w:t>
      </w:r>
      <w:r w:rsidRPr="005177A4">
        <w:rPr>
          <w:b/>
          <w:bCs/>
        </w:rPr>
        <w:t>wariant odporny na pogorszenie warunków rynkowych</w:t>
      </w:r>
      <w:r w:rsidRPr="005177A4">
        <w:t>, w szczególności spadek dostępności substratów i wzrost ich cen.</w:t>
      </w:r>
    </w:p>
    <w:p w14:paraId="485C9D90" w14:textId="77777777" w:rsidR="0000267E" w:rsidRPr="005177A4" w:rsidRDefault="0000267E" w:rsidP="002D2188">
      <w:pPr>
        <w:spacing w:after="0"/>
        <w:jc w:val="both"/>
      </w:pPr>
      <w:r w:rsidRPr="005177A4">
        <w:t>Dokumentacja powinna zostać przekazana Zamawiającemu w wersji elektronicznej, w formacie PDF oraz w formatach edytowalnych. Wszystkie modele obliczeniowe, zestawienia i dane źródłowe powinny zostać przekazane w formacie umożliwiającym ich dalszą edycję i aktualizację.</w:t>
      </w:r>
    </w:p>
    <w:p w14:paraId="3A116A6B" w14:textId="77777777" w:rsidR="0000267E" w:rsidRDefault="0000267E" w:rsidP="002D2188">
      <w:pPr>
        <w:spacing w:after="0"/>
        <w:rPr>
          <w:b/>
          <w:bCs/>
        </w:rPr>
      </w:pPr>
    </w:p>
    <w:p w14:paraId="59411B2F" w14:textId="43233E14" w:rsidR="005177A4" w:rsidRPr="005177A4" w:rsidRDefault="005177A4" w:rsidP="002D2188">
      <w:pPr>
        <w:spacing w:after="0"/>
        <w:rPr>
          <w:b/>
          <w:bCs/>
        </w:rPr>
      </w:pPr>
      <w:r w:rsidRPr="005177A4">
        <w:rPr>
          <w:b/>
          <w:bCs/>
        </w:rPr>
        <w:t>Etap V: Działania edukacyjne i konsultacyjne</w:t>
      </w:r>
    </w:p>
    <w:p w14:paraId="31BCB962" w14:textId="5C363A59" w:rsidR="005177A4" w:rsidRPr="005177A4" w:rsidRDefault="005177A4" w:rsidP="002D2188">
      <w:pPr>
        <w:numPr>
          <w:ilvl w:val="0"/>
          <w:numId w:val="8"/>
        </w:numPr>
        <w:spacing w:after="0"/>
        <w:jc w:val="both"/>
      </w:pPr>
      <w:r w:rsidRPr="005177A4">
        <w:t>Wykonawca zorganizuje spotkania edukacyjne dla mieszkańców gminy Zbuczyn dotyczące funkcjonowania biogazowni rolniczych.</w:t>
      </w:r>
      <w:r w:rsidR="00797E14">
        <w:t xml:space="preserve"> </w:t>
      </w:r>
    </w:p>
    <w:p w14:paraId="3020C03D" w14:textId="77777777" w:rsidR="005177A4" w:rsidRPr="005177A4" w:rsidRDefault="005177A4" w:rsidP="002D2188">
      <w:pPr>
        <w:numPr>
          <w:ilvl w:val="0"/>
          <w:numId w:val="8"/>
        </w:numPr>
        <w:spacing w:after="0"/>
        <w:jc w:val="both"/>
      </w:pPr>
      <w:r w:rsidRPr="005177A4">
        <w:t>W ramach spotkań Wykonawca przedstawi w szczególności:</w:t>
      </w:r>
    </w:p>
    <w:p w14:paraId="737BC39E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zasadę działania biogazowni,</w:t>
      </w:r>
    </w:p>
    <w:p w14:paraId="6E0C6DF8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rodzaje wykorzystywanych substratów,</w:t>
      </w:r>
    </w:p>
    <w:p w14:paraId="6DE3C0BF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kwestie zapachowe,</w:t>
      </w:r>
    </w:p>
    <w:p w14:paraId="556650C1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kwestie transportu,</w:t>
      </w:r>
    </w:p>
    <w:p w14:paraId="5134CF35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bezpieczeństwo instalacji,</w:t>
      </w:r>
    </w:p>
    <w:p w14:paraId="71FE0EF3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 xml:space="preserve">gospodarkę </w:t>
      </w:r>
      <w:proofErr w:type="spellStart"/>
      <w:r w:rsidRPr="005177A4">
        <w:t>pofermentem</w:t>
      </w:r>
      <w:proofErr w:type="spellEnd"/>
      <w:r w:rsidRPr="005177A4">
        <w:t>,</w:t>
      </w:r>
    </w:p>
    <w:p w14:paraId="3A90734B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korzyści dla lokalnej społeczności,</w:t>
      </w:r>
    </w:p>
    <w:p w14:paraId="52A3D731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potencjalne oddziaływanie inwestycji na otoczenie,</w:t>
      </w:r>
    </w:p>
    <w:p w14:paraId="72834F8F" w14:textId="77777777" w:rsidR="005177A4" w:rsidRPr="005177A4" w:rsidRDefault="005177A4" w:rsidP="002D2188">
      <w:pPr>
        <w:numPr>
          <w:ilvl w:val="1"/>
          <w:numId w:val="8"/>
        </w:numPr>
        <w:spacing w:after="0"/>
      </w:pPr>
      <w:r w:rsidRPr="005177A4">
        <w:t>możliwości współpracy z rolnikami.</w:t>
      </w:r>
    </w:p>
    <w:p w14:paraId="32901C35" w14:textId="76BC0256" w:rsidR="005177A4" w:rsidRPr="00797E14" w:rsidRDefault="005177A4" w:rsidP="002D21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59" w:lineRule="auto"/>
        <w:jc w:val="both"/>
        <w:rPr>
          <w:b/>
          <w:bCs/>
          <w:sz w:val="22"/>
          <w:szCs w:val="22"/>
        </w:rPr>
      </w:pPr>
      <w:r w:rsidRPr="005177A4">
        <w:t>Wykonawca przygotuje materiały informacyjne dla uczestników spotkań w formie elektronicznej.</w:t>
      </w:r>
      <w:r w:rsidR="00797E14">
        <w:t xml:space="preserve"> Wszelkie </w:t>
      </w:r>
      <w:r w:rsidR="00797E14" w:rsidRPr="00797E14">
        <w:t>powstałe materiały powinny zostać oznakowane zgodnie z zasadami programu Mazowieckiego Instrumentu Wspierania Społeczności Energetycznych.</w:t>
      </w:r>
    </w:p>
    <w:p w14:paraId="5D96EF73" w14:textId="2C7B3F36" w:rsidR="005177A4" w:rsidRPr="000A57E6" w:rsidRDefault="005177A4" w:rsidP="002D2188">
      <w:pPr>
        <w:numPr>
          <w:ilvl w:val="0"/>
          <w:numId w:val="8"/>
        </w:numPr>
        <w:spacing w:after="0"/>
        <w:jc w:val="both"/>
      </w:pPr>
      <w:r w:rsidRPr="005177A4">
        <w:t xml:space="preserve">Wykonawca zorganizuje co najmniej </w:t>
      </w:r>
      <w:r w:rsidRPr="005177A4">
        <w:rPr>
          <w:b/>
          <w:bCs/>
        </w:rPr>
        <w:t>2 spotkania edukacyjne</w:t>
      </w:r>
      <w:r w:rsidRPr="005177A4">
        <w:t xml:space="preserve"> </w:t>
      </w:r>
      <w:r w:rsidR="00797E14">
        <w:t xml:space="preserve">w </w:t>
      </w:r>
      <w:r w:rsidR="00797E14" w:rsidRPr="000A57E6">
        <w:t xml:space="preserve">wymiarze min. 2 godzin zegarowych każde ze spotkań. Spotkania powinny zostać zorganizowane  </w:t>
      </w:r>
      <w:r w:rsidRPr="000A57E6">
        <w:t>na terenie gminy Zbuczyn.</w:t>
      </w:r>
      <w:r w:rsidR="002D2188" w:rsidRPr="000A57E6">
        <w:t xml:space="preserve"> Miejsca, w których odbywać się będą spotkania zostaną uzgodnione wcześniej z Zamawiającym.</w:t>
      </w:r>
      <w:r w:rsidR="00797E14" w:rsidRPr="000A57E6">
        <w:t xml:space="preserve"> </w:t>
      </w:r>
      <w:r w:rsidR="00A245E5">
        <w:t xml:space="preserve">Zamawiający informuje, że spotkania </w:t>
      </w:r>
      <w:r w:rsidR="000A57E6" w:rsidRPr="000A57E6">
        <w:t xml:space="preserve">odbywać się będą w salach </w:t>
      </w:r>
      <w:r w:rsidR="00A245E5">
        <w:t xml:space="preserve">przez niego </w:t>
      </w:r>
      <w:r w:rsidR="000A57E6" w:rsidRPr="000A57E6">
        <w:t>udostępnionych</w:t>
      </w:r>
      <w:r w:rsidR="00A245E5">
        <w:t>.</w:t>
      </w:r>
    </w:p>
    <w:p w14:paraId="026CF296" w14:textId="77777777" w:rsidR="005177A4" w:rsidRPr="005177A4" w:rsidRDefault="005177A4" w:rsidP="002D2188">
      <w:pPr>
        <w:numPr>
          <w:ilvl w:val="0"/>
          <w:numId w:val="8"/>
        </w:numPr>
        <w:spacing w:after="0"/>
        <w:jc w:val="both"/>
      </w:pPr>
      <w:r w:rsidRPr="005177A4">
        <w:t>Spotkania powinny mieć charakter informacyjny i edukacyjny, z możliwością zadawania pytań przez mieszkańców.</w:t>
      </w:r>
    </w:p>
    <w:p w14:paraId="28A315DF" w14:textId="77777777" w:rsidR="005177A4" w:rsidRDefault="005177A4" w:rsidP="002D2188">
      <w:pPr>
        <w:numPr>
          <w:ilvl w:val="0"/>
          <w:numId w:val="8"/>
        </w:numPr>
        <w:spacing w:after="0"/>
        <w:jc w:val="both"/>
      </w:pPr>
      <w:r w:rsidRPr="005177A4">
        <w:t>Wykonawca przygotuje krótkie podsumowanie zgłaszanych przez mieszkańców pytań, obaw i postulatów wraz z rekomendacją sposobu ich uwzględnienia w dalszym przygotowaniu inwestycji.</w:t>
      </w:r>
    </w:p>
    <w:p w14:paraId="1E80D804" w14:textId="7F0F0087" w:rsidR="005177A4" w:rsidRDefault="00797E14" w:rsidP="002D2188">
      <w:pPr>
        <w:numPr>
          <w:ilvl w:val="0"/>
          <w:numId w:val="8"/>
        </w:numPr>
        <w:spacing w:after="0"/>
        <w:jc w:val="both"/>
      </w:pPr>
      <w:r>
        <w:t xml:space="preserve">Na potwierdzenie realizacji każdego ze spotkań Wykonawca po ich zakończeniu </w:t>
      </w:r>
      <w:r w:rsidR="00FF2397">
        <w:t xml:space="preserve">w terminie 7 dni </w:t>
      </w:r>
      <w:r>
        <w:t>przekaże Zamawiającemu listy obecności</w:t>
      </w:r>
      <w:r w:rsidR="00FF2397">
        <w:t xml:space="preserve"> oraz materiały, które były prezentowane i omawiane podczas spotkań.</w:t>
      </w:r>
    </w:p>
    <w:sectPr w:rsidR="005177A4" w:rsidSect="009F7157">
      <w:headerReference w:type="default" r:id="rId7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BE52B" w14:textId="77777777" w:rsidR="006370C3" w:rsidRDefault="006370C3" w:rsidP="009F7157">
      <w:pPr>
        <w:spacing w:after="0" w:line="240" w:lineRule="auto"/>
      </w:pPr>
      <w:r>
        <w:separator/>
      </w:r>
    </w:p>
  </w:endnote>
  <w:endnote w:type="continuationSeparator" w:id="0">
    <w:p w14:paraId="638C3356" w14:textId="77777777" w:rsidR="006370C3" w:rsidRDefault="006370C3" w:rsidP="009F7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D863B" w14:textId="77777777" w:rsidR="006370C3" w:rsidRDefault="006370C3" w:rsidP="009F7157">
      <w:pPr>
        <w:spacing w:after="0" w:line="240" w:lineRule="auto"/>
      </w:pPr>
      <w:r>
        <w:separator/>
      </w:r>
    </w:p>
  </w:footnote>
  <w:footnote w:type="continuationSeparator" w:id="0">
    <w:p w14:paraId="6608BF7A" w14:textId="77777777" w:rsidR="006370C3" w:rsidRDefault="006370C3" w:rsidP="009F7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BF0EC" w14:textId="1C266820" w:rsidR="009F7157" w:rsidRDefault="009F7157" w:rsidP="009F7157">
    <w:pPr>
      <w:pStyle w:val="Nagwek"/>
      <w:jc w:val="center"/>
    </w:pPr>
    <w:r>
      <w:rPr>
        <w:noProof/>
      </w:rPr>
      <w:drawing>
        <wp:inline distT="0" distB="0" distL="0" distR="0" wp14:anchorId="08754C20" wp14:editId="16F61975">
          <wp:extent cx="3903345" cy="770890"/>
          <wp:effectExtent l="0" t="0" r="1905" b="10160"/>
          <wp:docPr id="4192622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76B"/>
    <w:multiLevelType w:val="multilevel"/>
    <w:tmpl w:val="E2E8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262B3"/>
    <w:multiLevelType w:val="multilevel"/>
    <w:tmpl w:val="928A2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9E562A"/>
    <w:multiLevelType w:val="hybridMultilevel"/>
    <w:tmpl w:val="E6A60F32"/>
    <w:lvl w:ilvl="0" w:tplc="85327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21785"/>
    <w:multiLevelType w:val="multilevel"/>
    <w:tmpl w:val="0D084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CE062D"/>
    <w:multiLevelType w:val="multilevel"/>
    <w:tmpl w:val="8B4E9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810689"/>
    <w:multiLevelType w:val="multilevel"/>
    <w:tmpl w:val="A80C5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BD1A3F"/>
    <w:multiLevelType w:val="multilevel"/>
    <w:tmpl w:val="0E869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AF7589"/>
    <w:multiLevelType w:val="multilevel"/>
    <w:tmpl w:val="A532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245A24"/>
    <w:multiLevelType w:val="multilevel"/>
    <w:tmpl w:val="CE564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936DF7"/>
    <w:multiLevelType w:val="multilevel"/>
    <w:tmpl w:val="C3680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9F2DD1"/>
    <w:multiLevelType w:val="multilevel"/>
    <w:tmpl w:val="C068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E6536A"/>
    <w:multiLevelType w:val="multilevel"/>
    <w:tmpl w:val="B1685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E7D04"/>
    <w:multiLevelType w:val="multilevel"/>
    <w:tmpl w:val="93746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8197054">
    <w:abstractNumId w:val="8"/>
  </w:num>
  <w:num w:numId="2" w16cid:durableId="1009866997">
    <w:abstractNumId w:val="9"/>
  </w:num>
  <w:num w:numId="3" w16cid:durableId="1435326060">
    <w:abstractNumId w:val="0"/>
  </w:num>
  <w:num w:numId="4" w16cid:durableId="535697275">
    <w:abstractNumId w:val="6"/>
  </w:num>
  <w:num w:numId="5" w16cid:durableId="921112007">
    <w:abstractNumId w:val="12"/>
  </w:num>
  <w:num w:numId="6" w16cid:durableId="801078758">
    <w:abstractNumId w:val="3"/>
  </w:num>
  <w:num w:numId="7" w16cid:durableId="1538086952">
    <w:abstractNumId w:val="5"/>
  </w:num>
  <w:num w:numId="8" w16cid:durableId="1164852547">
    <w:abstractNumId w:val="4"/>
  </w:num>
  <w:num w:numId="9" w16cid:durableId="1752434627">
    <w:abstractNumId w:val="11"/>
  </w:num>
  <w:num w:numId="10" w16cid:durableId="1652832508">
    <w:abstractNumId w:val="1"/>
  </w:num>
  <w:num w:numId="11" w16cid:durableId="2115704975">
    <w:abstractNumId w:val="10"/>
  </w:num>
  <w:num w:numId="12" w16cid:durableId="1893926850">
    <w:abstractNumId w:val="7"/>
  </w:num>
  <w:num w:numId="13" w16cid:durableId="167923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A4"/>
    <w:rsid w:val="00000F5F"/>
    <w:rsid w:val="0000267E"/>
    <w:rsid w:val="000974CE"/>
    <w:rsid w:val="000A57E6"/>
    <w:rsid w:val="00207616"/>
    <w:rsid w:val="00227AA9"/>
    <w:rsid w:val="002D2188"/>
    <w:rsid w:val="003C6140"/>
    <w:rsid w:val="004840A1"/>
    <w:rsid w:val="005177A4"/>
    <w:rsid w:val="006370C3"/>
    <w:rsid w:val="00730DDC"/>
    <w:rsid w:val="007336D7"/>
    <w:rsid w:val="00797E14"/>
    <w:rsid w:val="007F5504"/>
    <w:rsid w:val="00822726"/>
    <w:rsid w:val="009F7157"/>
    <w:rsid w:val="00A245E5"/>
    <w:rsid w:val="00AB3D07"/>
    <w:rsid w:val="00AD02F8"/>
    <w:rsid w:val="00B004F5"/>
    <w:rsid w:val="00BA0C7C"/>
    <w:rsid w:val="00BA6C5B"/>
    <w:rsid w:val="00F25063"/>
    <w:rsid w:val="00FF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3572"/>
  <w15:chartTrackingRefBased/>
  <w15:docId w15:val="{6621DBB9-CC2A-4CFF-BFAA-D656E112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77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77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77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77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77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77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77A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rsid w:val="005177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77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77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77A4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0C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0C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0C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0C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0C7C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797E14"/>
  </w:style>
  <w:style w:type="paragraph" w:styleId="Nagwek">
    <w:name w:val="header"/>
    <w:basedOn w:val="Normalny"/>
    <w:link w:val="NagwekZnak"/>
    <w:uiPriority w:val="99"/>
    <w:unhideWhenUsed/>
    <w:rsid w:val="009F7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157"/>
  </w:style>
  <w:style w:type="paragraph" w:styleId="Stopka">
    <w:name w:val="footer"/>
    <w:basedOn w:val="Normalny"/>
    <w:link w:val="StopkaZnak"/>
    <w:uiPriority w:val="99"/>
    <w:unhideWhenUsed/>
    <w:rsid w:val="009F7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Zbuczyn Gmina Zbuczyn</dc:creator>
  <cp:keywords/>
  <dc:description/>
  <cp:lastModifiedBy>PC37</cp:lastModifiedBy>
  <cp:revision>2</cp:revision>
  <dcterms:created xsi:type="dcterms:W3CDTF">2026-10-30T13:36:00Z</dcterms:created>
  <dcterms:modified xsi:type="dcterms:W3CDTF">2026-10-30T13:36:00Z</dcterms:modified>
</cp:coreProperties>
</file>