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748F2" w14:textId="42452F9F" w:rsidR="00CC2ECC" w:rsidRPr="006B5B63" w:rsidRDefault="006B5B63">
      <w:pPr>
        <w:rPr>
          <w:b/>
          <w:bCs/>
        </w:rPr>
      </w:pPr>
      <w:r w:rsidRPr="006B5B63">
        <w:rPr>
          <w:b/>
          <w:bCs/>
        </w:rPr>
        <w:t>Identyfikator postępowania BZP</w:t>
      </w:r>
    </w:p>
    <w:p w14:paraId="7340C611" w14:textId="065F5611" w:rsidR="006B5B63" w:rsidRDefault="006B5B63">
      <w:r w:rsidRPr="006B5B63">
        <w:t>ocds-148610-f78c3c19-6525-11eb-86b1-a64936a8669f</w:t>
      </w:r>
    </w:p>
    <w:p w14:paraId="12758021" w14:textId="17A1FA7F" w:rsidR="006B5B63" w:rsidRDefault="006B5B63">
      <w:pPr>
        <w:rPr>
          <w:b/>
          <w:bCs/>
        </w:rPr>
      </w:pPr>
      <w:r w:rsidRPr="006B5B63">
        <w:rPr>
          <w:b/>
          <w:bCs/>
        </w:rPr>
        <w:t xml:space="preserve">Identyfikator postępowania na </w:t>
      </w:r>
      <w:proofErr w:type="spellStart"/>
      <w:r w:rsidRPr="006B5B63">
        <w:rPr>
          <w:b/>
          <w:bCs/>
        </w:rPr>
        <w:t>miniPortalu</w:t>
      </w:r>
      <w:proofErr w:type="spellEnd"/>
    </w:p>
    <w:p w14:paraId="3C13A7B0" w14:textId="12B0ADCF" w:rsidR="006B5B63" w:rsidRPr="006B5B63" w:rsidRDefault="006B5B63">
      <w:r w:rsidRPr="006B5B63">
        <w:t>aafba7e7-7421-4de6-b4e6-304c5c21606c</w:t>
      </w:r>
    </w:p>
    <w:sectPr w:rsidR="006B5B63" w:rsidRPr="006B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B2"/>
    <w:rsid w:val="005546B2"/>
    <w:rsid w:val="006B5B63"/>
    <w:rsid w:val="00C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8E5"/>
  <w15:chartTrackingRefBased/>
  <w15:docId w15:val="{8AC4D542-168C-4259-9ABD-6548AD9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137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2</cp:revision>
  <dcterms:created xsi:type="dcterms:W3CDTF">2021-02-02T12:35:00Z</dcterms:created>
  <dcterms:modified xsi:type="dcterms:W3CDTF">2021-02-02T12:35:00Z</dcterms:modified>
</cp:coreProperties>
</file>