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74" w:rsidRPr="007A7D32" w:rsidRDefault="00346B74" w:rsidP="00346B74">
      <w:pPr>
        <w:keepNext/>
        <w:keepLines/>
        <w:numPr>
          <w:ilvl w:val="3"/>
          <w:numId w:val="0"/>
        </w:numPr>
        <w:suppressAutoHyphens/>
        <w:spacing w:before="200" w:line="276" w:lineRule="auto"/>
        <w:ind w:right="-80"/>
        <w:jc w:val="center"/>
        <w:outlineLvl w:val="3"/>
        <w:rPr>
          <w:rFonts w:ascii="Book Antiqua" w:hAnsi="Book Antiqua"/>
          <w:b/>
          <w:bCs/>
          <w:i/>
          <w:iCs/>
          <w:sz w:val="22"/>
          <w:szCs w:val="22"/>
        </w:rPr>
      </w:pPr>
      <w:r w:rsidRPr="00CA1BDE">
        <w:rPr>
          <w:rFonts w:ascii="Book Antiqua" w:hAnsi="Book Antiqua"/>
          <w:b/>
          <w:bCs/>
          <w:i/>
          <w:iCs/>
          <w:sz w:val="22"/>
          <w:szCs w:val="22"/>
        </w:rPr>
        <w:t>UMOWA  NR ……………</w:t>
      </w:r>
    </w:p>
    <w:p w:rsidR="00346B74" w:rsidRPr="007A7D32" w:rsidRDefault="00346B74" w:rsidP="00346B74">
      <w:pPr>
        <w:spacing w:line="276" w:lineRule="auto"/>
        <w:ind w:right="-80"/>
        <w:jc w:val="center"/>
        <w:rPr>
          <w:rFonts w:ascii="Book Antiqua" w:hAnsi="Book Antiqua"/>
          <w:b/>
          <w:sz w:val="22"/>
          <w:szCs w:val="22"/>
        </w:rPr>
      </w:pPr>
    </w:p>
    <w:p w:rsidR="00346B74" w:rsidRPr="007A7D32" w:rsidRDefault="00346B74" w:rsidP="00346B74">
      <w:pPr>
        <w:tabs>
          <w:tab w:val="center" w:pos="4536"/>
          <w:tab w:val="right" w:pos="9072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dniu ……….2017</w:t>
      </w:r>
      <w:r w:rsidRPr="007A7D32">
        <w:rPr>
          <w:rFonts w:ascii="Book Antiqua" w:hAnsi="Book Antiqua"/>
          <w:sz w:val="22"/>
          <w:szCs w:val="22"/>
        </w:rPr>
        <w:t xml:space="preserve"> r. w Zbuczynie pomiędzy  </w:t>
      </w:r>
      <w:r>
        <w:rPr>
          <w:rFonts w:ascii="Book Antiqua" w:hAnsi="Book Antiqua"/>
          <w:sz w:val="22"/>
          <w:szCs w:val="22"/>
        </w:rPr>
        <w:t>Gminą Zbuczyn</w:t>
      </w:r>
      <w:r w:rsidRPr="007A7D32">
        <w:rPr>
          <w:rFonts w:ascii="Book Antiqua" w:hAnsi="Book Antiqua"/>
          <w:sz w:val="22"/>
          <w:szCs w:val="22"/>
        </w:rPr>
        <w:t xml:space="preserve"> reprezentowaną przez  </w:t>
      </w:r>
      <w:r>
        <w:rPr>
          <w:rFonts w:ascii="Book Antiqua" w:hAnsi="Book Antiqua"/>
          <w:b/>
          <w:sz w:val="22"/>
          <w:szCs w:val="22"/>
        </w:rPr>
        <w:t xml:space="preserve">Tomasza </w:t>
      </w:r>
      <w:proofErr w:type="spellStart"/>
      <w:r>
        <w:rPr>
          <w:rFonts w:ascii="Book Antiqua" w:hAnsi="Book Antiqua"/>
          <w:b/>
          <w:sz w:val="22"/>
          <w:szCs w:val="22"/>
        </w:rPr>
        <w:t>Hapunowicza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 – Wójta Gminy Zbuczyn</w:t>
      </w:r>
      <w:r w:rsidRPr="007A7D32">
        <w:rPr>
          <w:rFonts w:ascii="Book Antiqua" w:hAnsi="Book Antiqua"/>
          <w:b/>
          <w:sz w:val="22"/>
          <w:szCs w:val="22"/>
        </w:rPr>
        <w:t>,</w:t>
      </w:r>
    </w:p>
    <w:p w:rsidR="00346B74" w:rsidRPr="007A7D32" w:rsidRDefault="00346B74" w:rsidP="00346B74">
      <w:pPr>
        <w:tabs>
          <w:tab w:val="center" w:pos="4536"/>
          <w:tab w:val="right" w:pos="9072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przy kontrasygnacie</w:t>
      </w:r>
      <w:r w:rsidRPr="007A7D32">
        <w:rPr>
          <w:rFonts w:ascii="Book Antiqua" w:hAnsi="Book Antiqua"/>
          <w:b/>
          <w:sz w:val="22"/>
          <w:szCs w:val="22"/>
        </w:rPr>
        <w:t xml:space="preserve"> </w:t>
      </w:r>
    </w:p>
    <w:p w:rsidR="00346B74" w:rsidRPr="007A7D32" w:rsidRDefault="00346B74" w:rsidP="00346B74">
      <w:pPr>
        <w:tabs>
          <w:tab w:val="center" w:pos="4536"/>
          <w:tab w:val="right" w:pos="9072"/>
        </w:tabs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Wojciecha </w:t>
      </w:r>
      <w:proofErr w:type="spellStart"/>
      <w:r>
        <w:rPr>
          <w:rFonts w:ascii="Book Antiqua" w:hAnsi="Book Antiqua"/>
          <w:b/>
          <w:sz w:val="22"/>
          <w:szCs w:val="22"/>
        </w:rPr>
        <w:t>Kubaka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– Skarbnika Gminy Zbuczyn</w:t>
      </w:r>
    </w:p>
    <w:p w:rsidR="00346B74" w:rsidRPr="007A7D32" w:rsidRDefault="00346B74" w:rsidP="00346B74">
      <w:pPr>
        <w:spacing w:line="276" w:lineRule="auto"/>
        <w:ind w:right="-80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Zwanym dalej </w:t>
      </w:r>
      <w:r w:rsidRPr="007A7D32">
        <w:rPr>
          <w:rFonts w:ascii="Book Antiqua" w:hAnsi="Book Antiqua"/>
          <w:b/>
          <w:sz w:val="22"/>
          <w:szCs w:val="22"/>
        </w:rPr>
        <w:t>Zamawiającym</w:t>
      </w:r>
      <w:r w:rsidRPr="007A7D32">
        <w:rPr>
          <w:rFonts w:ascii="Book Antiqua" w:hAnsi="Book Antiqua"/>
          <w:sz w:val="22"/>
          <w:szCs w:val="22"/>
        </w:rPr>
        <w:t>, a</w:t>
      </w:r>
    </w:p>
    <w:p w:rsidR="00346B74" w:rsidRPr="007A7D32" w:rsidRDefault="00346B74" w:rsidP="00346B74">
      <w:pPr>
        <w:spacing w:line="276" w:lineRule="auto"/>
        <w:ind w:right="-80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…………………………………………………………………………………</w:t>
      </w:r>
    </w:p>
    <w:p w:rsidR="00346B74" w:rsidRPr="007A7D32" w:rsidRDefault="00346B74" w:rsidP="00346B74">
      <w:pPr>
        <w:spacing w:line="276" w:lineRule="auto"/>
        <w:ind w:right="-80"/>
        <w:jc w:val="both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tabs>
          <w:tab w:val="center" w:pos="4536"/>
          <w:tab w:val="right" w:pos="9072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reprezentowanym przez:</w:t>
      </w:r>
    </w:p>
    <w:p w:rsidR="00346B74" w:rsidRPr="007A7D32" w:rsidRDefault="00346B74" w:rsidP="00346B7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………………………………………………………</w:t>
      </w:r>
    </w:p>
    <w:p w:rsidR="00346B74" w:rsidRPr="007A7D32" w:rsidRDefault="00346B74" w:rsidP="00346B74">
      <w:pPr>
        <w:tabs>
          <w:tab w:val="center" w:pos="4536"/>
          <w:tab w:val="right" w:pos="9072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zwanym dalej </w:t>
      </w:r>
      <w:r w:rsidRPr="007A7D32">
        <w:rPr>
          <w:rFonts w:ascii="Book Antiqua" w:hAnsi="Book Antiqua"/>
          <w:b/>
          <w:sz w:val="22"/>
          <w:szCs w:val="22"/>
        </w:rPr>
        <w:t>Wykonawcą</w:t>
      </w:r>
      <w:r w:rsidRPr="007A7D32">
        <w:rPr>
          <w:rFonts w:ascii="Book Antiqua" w:hAnsi="Book Antiqua"/>
          <w:sz w:val="22"/>
          <w:szCs w:val="22"/>
        </w:rPr>
        <w:t>, została zawarta umowa następującej treści:</w:t>
      </w:r>
    </w:p>
    <w:p w:rsidR="00346B74" w:rsidRPr="007A7D32" w:rsidRDefault="00346B74" w:rsidP="00346B74">
      <w:pPr>
        <w:spacing w:line="276" w:lineRule="auto"/>
        <w:ind w:right="-80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spacing w:line="276" w:lineRule="auto"/>
        <w:ind w:right="-80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1</w:t>
      </w:r>
    </w:p>
    <w:p w:rsidR="00346B74" w:rsidRPr="007A7D32" w:rsidRDefault="00346B74" w:rsidP="00346B74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Book Antiqua" w:hAnsi="Book Antiqua"/>
          <w:b/>
          <w:bCs/>
          <w:sz w:val="22"/>
          <w:szCs w:val="22"/>
        </w:rPr>
      </w:pPr>
      <w:r w:rsidRPr="00CA1BDE">
        <w:rPr>
          <w:rFonts w:ascii="Book Antiqua" w:hAnsi="Book Antiqua"/>
          <w:sz w:val="22"/>
          <w:szCs w:val="22"/>
        </w:rPr>
        <w:t xml:space="preserve">W związku z postępowaniem prowadzonym w trybie przetargu nieograniczonego </w:t>
      </w:r>
      <w:r w:rsidRPr="00CA1BDE">
        <w:rPr>
          <w:rFonts w:ascii="Book Antiqua" w:hAnsi="Book Antiqua"/>
          <w:sz w:val="22"/>
          <w:szCs w:val="22"/>
        </w:rPr>
        <w:br/>
        <w:t>w oparciu o przepisy ustawy z dnia 29 stycznia 2004 r. Prawo Zamówień Publicznych (D</w:t>
      </w:r>
      <w:r>
        <w:rPr>
          <w:rFonts w:ascii="Book Antiqua" w:hAnsi="Book Antiqua"/>
          <w:sz w:val="22"/>
          <w:szCs w:val="22"/>
        </w:rPr>
        <w:t>z. U. z 2015 r., poz. 2164</w:t>
      </w:r>
      <w:r w:rsidRPr="00CA1BDE">
        <w:rPr>
          <w:rFonts w:ascii="Book Antiqua" w:hAnsi="Book Antiqua"/>
          <w:sz w:val="22"/>
          <w:szCs w:val="22"/>
        </w:rPr>
        <w:t xml:space="preserve"> ze zm.), Zamawiający powierza, a Wykonawca przyjmuje do wykonania na warunkach określonych w niniejszej umowie zadanie pn.: </w:t>
      </w:r>
      <w:r w:rsidRPr="007A7D32">
        <w:rPr>
          <w:rFonts w:ascii="Book Antiqua" w:hAnsi="Book Antiqua"/>
          <w:b/>
          <w:i/>
          <w:sz w:val="22"/>
          <w:szCs w:val="22"/>
        </w:rPr>
        <w:t>„</w:t>
      </w:r>
      <w:r>
        <w:rPr>
          <w:rFonts w:ascii="Book Antiqua" w:hAnsi="Book Antiqua"/>
          <w:i/>
          <w:sz w:val="22"/>
          <w:szCs w:val="22"/>
        </w:rPr>
        <w:t>Zakup średniego</w:t>
      </w:r>
      <w:r w:rsidRPr="007A7D32">
        <w:rPr>
          <w:rFonts w:ascii="Book Antiqua" w:hAnsi="Book Antiqua"/>
          <w:i/>
          <w:sz w:val="22"/>
          <w:szCs w:val="22"/>
        </w:rPr>
        <w:t xml:space="preserve"> samochodu ratowniczo – gaśniczego dla</w:t>
      </w:r>
      <w:r>
        <w:rPr>
          <w:rFonts w:ascii="Book Antiqua" w:hAnsi="Book Antiqua"/>
          <w:i/>
          <w:sz w:val="22"/>
          <w:szCs w:val="22"/>
        </w:rPr>
        <w:t xml:space="preserve"> OSP Dziewule</w:t>
      </w:r>
      <w:r w:rsidRPr="007A7D32">
        <w:rPr>
          <w:rFonts w:ascii="Book Antiqua" w:hAnsi="Book Antiqua"/>
          <w:b/>
          <w:i/>
          <w:sz w:val="22"/>
          <w:szCs w:val="22"/>
        </w:rPr>
        <w:t>”</w:t>
      </w:r>
      <w:r w:rsidRPr="007A7D32">
        <w:rPr>
          <w:rFonts w:ascii="Book Antiqua" w:hAnsi="Book Antiqua"/>
          <w:sz w:val="22"/>
          <w:szCs w:val="22"/>
        </w:rPr>
        <w:t>.</w:t>
      </w:r>
    </w:p>
    <w:p w:rsidR="00346B74" w:rsidRPr="007A7D32" w:rsidRDefault="00346B74" w:rsidP="00346B74">
      <w:pPr>
        <w:widowControl w:val="0"/>
        <w:tabs>
          <w:tab w:val="left" w:pos="708"/>
          <w:tab w:val="center" w:pos="4536"/>
          <w:tab w:val="right" w:pos="9072"/>
        </w:tabs>
        <w:snapToGri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2. Na przedmiot umowy określony w pkt. 1 składa się następujący zakres rzeczowy:</w:t>
      </w:r>
    </w:p>
    <w:p w:rsidR="00346B74" w:rsidRPr="00516A55" w:rsidRDefault="00346B74" w:rsidP="00516A55">
      <w:pPr>
        <w:widowControl w:val="0"/>
        <w:numPr>
          <w:ilvl w:val="0"/>
          <w:numId w:val="9"/>
        </w:numPr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516A55">
        <w:rPr>
          <w:rFonts w:ascii="Book Antiqua" w:hAnsi="Book Antiqua"/>
          <w:bCs/>
          <w:sz w:val="22"/>
          <w:szCs w:val="22"/>
        </w:rPr>
        <w:t xml:space="preserve">dostawa nowego fabrycznie średniego samochodu ratowniczo – gaśniczego </w:t>
      </w:r>
      <w:r w:rsidRPr="00516A55">
        <w:rPr>
          <w:rFonts w:ascii="Book Antiqua" w:hAnsi="Book Antiqua"/>
          <w:sz w:val="22"/>
          <w:szCs w:val="22"/>
        </w:rPr>
        <w:t>na podwoz</w:t>
      </w:r>
      <w:r w:rsidR="00516A55" w:rsidRPr="00516A55">
        <w:rPr>
          <w:rFonts w:ascii="Book Antiqua" w:hAnsi="Book Antiqua"/>
          <w:sz w:val="22"/>
          <w:szCs w:val="22"/>
        </w:rPr>
        <w:t>iu z napędem 4x4</w:t>
      </w:r>
      <w:r w:rsidR="00516A55" w:rsidRPr="00516A55">
        <w:t xml:space="preserve"> </w:t>
      </w:r>
      <w:r w:rsidRPr="00516A55">
        <w:rPr>
          <w:rFonts w:ascii="Book Antiqua" w:hAnsi="Book Antiqua"/>
          <w:bCs/>
          <w:sz w:val="22"/>
          <w:szCs w:val="22"/>
        </w:rPr>
        <w:t>dla OSP Dziewule zgodnego z opisem specyfikacji technicznej istotnych warunków zamówienia</w:t>
      </w:r>
      <w:r w:rsidR="00516A55" w:rsidRPr="00516A55">
        <w:rPr>
          <w:rFonts w:ascii="Book Antiqua" w:hAnsi="Book Antiqua"/>
          <w:sz w:val="22"/>
          <w:szCs w:val="22"/>
        </w:rPr>
        <w:t>.</w:t>
      </w:r>
    </w:p>
    <w:p w:rsidR="00346B74" w:rsidRPr="007A7D32" w:rsidRDefault="00346B74" w:rsidP="00516A55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snapToGrid w:val="0"/>
        <w:spacing w:after="200" w:line="276" w:lineRule="auto"/>
        <w:ind w:left="709" w:hanging="284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bCs/>
          <w:iCs/>
          <w:sz w:val="22"/>
          <w:szCs w:val="22"/>
        </w:rPr>
        <w:t xml:space="preserve">uzyskanie dopuszczenia dostarczonego przedmiotu zamówienia w trybie określonym w </w:t>
      </w:r>
      <w:r w:rsidRPr="007A7D32">
        <w:rPr>
          <w:rFonts w:ascii="Book Antiqua" w:eastAsia="Calibri" w:hAnsi="Book Antiqua"/>
          <w:sz w:val="22"/>
          <w:szCs w:val="22"/>
          <w:lang w:eastAsia="en-US"/>
        </w:rPr>
        <w:t>Ministra Spraw Wewnętrznych i Administracji z dnia 27 kwietnia 2010 r. zmieniające rozporządzenie w sprawie wykazu wyrobów służących zapewnieniu bezpieczeństwa publicznego lub ochronie zdrowia i życia oraz mienia, a także zasad wydawania dopuszczenia tych wyrobów do użytkowania (Dz. U. Nr 85, poz. 553 z 2010 r.)</w:t>
      </w:r>
      <w:r w:rsidRPr="007A7D32">
        <w:rPr>
          <w:rFonts w:ascii="Book Antiqua" w:hAnsi="Book Antiqua"/>
          <w:sz w:val="22"/>
          <w:szCs w:val="22"/>
        </w:rPr>
        <w:t>;</w:t>
      </w:r>
    </w:p>
    <w:p w:rsidR="00346B74" w:rsidRPr="007A7D32" w:rsidRDefault="00346B74" w:rsidP="00346B74">
      <w:pPr>
        <w:widowControl w:val="0"/>
        <w:numPr>
          <w:ilvl w:val="0"/>
          <w:numId w:val="9"/>
        </w:numPr>
        <w:snapToGrid w:val="0"/>
        <w:spacing w:after="200" w:line="276" w:lineRule="auto"/>
        <w:jc w:val="both"/>
        <w:rPr>
          <w:rFonts w:ascii="Book Antiqua" w:hAnsi="Book Antiqua"/>
          <w:bCs/>
          <w:iCs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jednodniowe szkolenie z zakresu obsługi podstawowej samochodu</w:t>
      </w:r>
      <w:r w:rsidRPr="007A7D32">
        <w:rPr>
          <w:rFonts w:ascii="Book Antiqua" w:hAnsi="Book Antiqua"/>
          <w:bCs/>
          <w:iCs/>
          <w:sz w:val="22"/>
          <w:szCs w:val="22"/>
        </w:rPr>
        <w:t>;</w:t>
      </w:r>
    </w:p>
    <w:p w:rsidR="00346B74" w:rsidRPr="007A7D32" w:rsidRDefault="00346B74" w:rsidP="00346B74">
      <w:pPr>
        <w:widowControl w:val="0"/>
        <w:numPr>
          <w:ilvl w:val="0"/>
          <w:numId w:val="9"/>
        </w:numPr>
        <w:snapToGrid w:val="0"/>
        <w:spacing w:after="200" w:line="276" w:lineRule="auto"/>
        <w:jc w:val="both"/>
        <w:rPr>
          <w:rFonts w:ascii="Book Antiqua" w:hAnsi="Book Antiqua"/>
          <w:bCs/>
          <w:iCs/>
          <w:sz w:val="22"/>
          <w:szCs w:val="22"/>
        </w:rPr>
      </w:pPr>
      <w:r w:rsidRPr="007A7D32">
        <w:rPr>
          <w:rFonts w:ascii="Book Antiqua" w:hAnsi="Book Antiqua"/>
          <w:bCs/>
          <w:iCs/>
          <w:sz w:val="22"/>
          <w:szCs w:val="22"/>
        </w:rPr>
        <w:t>dostarczenie wyciągu ze świadectwa homologacji;</w:t>
      </w:r>
    </w:p>
    <w:p w:rsidR="00346B74" w:rsidRPr="007A7D32" w:rsidRDefault="00346B74" w:rsidP="00346B74">
      <w:pPr>
        <w:widowControl w:val="0"/>
        <w:numPr>
          <w:ilvl w:val="0"/>
          <w:numId w:val="9"/>
        </w:numPr>
        <w:snapToGrid w:val="0"/>
        <w:spacing w:after="200" w:line="276" w:lineRule="auto"/>
        <w:jc w:val="both"/>
        <w:rPr>
          <w:rFonts w:ascii="Book Antiqua" w:hAnsi="Book Antiqua"/>
          <w:bCs/>
          <w:iCs/>
          <w:sz w:val="22"/>
          <w:szCs w:val="22"/>
        </w:rPr>
      </w:pPr>
      <w:r w:rsidRPr="007A7D32">
        <w:rPr>
          <w:rFonts w:ascii="Book Antiqua" w:hAnsi="Book Antiqua"/>
          <w:bCs/>
          <w:iCs/>
          <w:sz w:val="22"/>
          <w:szCs w:val="22"/>
        </w:rPr>
        <w:t>dostarczenie dokumentów niezbędnych w celu rejestracji pojazdu;</w:t>
      </w:r>
    </w:p>
    <w:p w:rsidR="00346B74" w:rsidRPr="007A7D32" w:rsidRDefault="00346B74" w:rsidP="00346B74">
      <w:pPr>
        <w:widowControl w:val="0"/>
        <w:numPr>
          <w:ilvl w:val="0"/>
          <w:numId w:val="9"/>
        </w:numPr>
        <w:snapToGrid w:val="0"/>
        <w:spacing w:after="200" w:line="276" w:lineRule="auto"/>
        <w:jc w:val="both"/>
        <w:rPr>
          <w:rFonts w:ascii="Book Antiqua" w:hAnsi="Book Antiqua"/>
          <w:bCs/>
          <w:iCs/>
          <w:sz w:val="22"/>
          <w:szCs w:val="22"/>
        </w:rPr>
      </w:pPr>
      <w:r w:rsidRPr="007A7D32">
        <w:rPr>
          <w:rFonts w:ascii="Book Antiqua" w:hAnsi="Book Antiqua"/>
          <w:bCs/>
          <w:iCs/>
          <w:sz w:val="22"/>
          <w:szCs w:val="22"/>
        </w:rPr>
        <w:t>dostarczenie instrukcji użytkowania samochodu w języku polskim;</w:t>
      </w:r>
    </w:p>
    <w:p w:rsidR="00346B74" w:rsidRPr="007A7D32" w:rsidRDefault="00346B74" w:rsidP="00346B74">
      <w:pPr>
        <w:widowControl w:val="0"/>
        <w:numPr>
          <w:ilvl w:val="0"/>
          <w:numId w:val="9"/>
        </w:numPr>
        <w:snapToGrid w:val="0"/>
        <w:spacing w:after="200" w:line="276" w:lineRule="auto"/>
        <w:jc w:val="both"/>
        <w:rPr>
          <w:rFonts w:ascii="Book Antiqua" w:hAnsi="Book Antiqua"/>
          <w:bCs/>
          <w:iCs/>
          <w:sz w:val="22"/>
          <w:szCs w:val="22"/>
        </w:rPr>
      </w:pPr>
      <w:r w:rsidRPr="007A7D32">
        <w:rPr>
          <w:rFonts w:ascii="Book Antiqua" w:hAnsi="Book Antiqua"/>
          <w:bCs/>
          <w:iCs/>
          <w:sz w:val="22"/>
          <w:szCs w:val="22"/>
        </w:rPr>
        <w:t>dostarczenie książek gwarancyjnych samochodu;</w:t>
      </w:r>
    </w:p>
    <w:p w:rsidR="00346B74" w:rsidRPr="007A7D32" w:rsidRDefault="00346B74" w:rsidP="00346B74">
      <w:pPr>
        <w:widowControl w:val="0"/>
        <w:numPr>
          <w:ilvl w:val="0"/>
          <w:numId w:val="9"/>
        </w:numPr>
        <w:snapToGrid w:val="0"/>
        <w:spacing w:after="200" w:line="276" w:lineRule="auto"/>
        <w:jc w:val="both"/>
        <w:rPr>
          <w:rFonts w:ascii="Book Antiqua" w:hAnsi="Book Antiqua"/>
          <w:bCs/>
          <w:iCs/>
          <w:sz w:val="22"/>
          <w:szCs w:val="22"/>
        </w:rPr>
      </w:pPr>
      <w:r w:rsidRPr="007A7D32">
        <w:rPr>
          <w:rFonts w:ascii="Book Antiqua" w:hAnsi="Book Antiqua"/>
          <w:bCs/>
          <w:iCs/>
          <w:sz w:val="22"/>
          <w:szCs w:val="22"/>
        </w:rPr>
        <w:t>serwis i naprawy</w:t>
      </w:r>
      <w:r>
        <w:rPr>
          <w:rFonts w:ascii="Book Antiqua" w:hAnsi="Book Antiqua"/>
          <w:bCs/>
          <w:iCs/>
          <w:sz w:val="22"/>
          <w:szCs w:val="22"/>
        </w:rPr>
        <w:t xml:space="preserve"> gwarancyjne wykonywane w ciągu …………</w:t>
      </w:r>
      <w:r w:rsidRPr="007A7D32">
        <w:rPr>
          <w:rFonts w:ascii="Book Antiqua" w:hAnsi="Book Antiqua"/>
          <w:sz w:val="22"/>
          <w:szCs w:val="22"/>
        </w:rPr>
        <w:t xml:space="preserve"> miesięcy w przypadku podwozia oraz </w:t>
      </w:r>
      <w:r>
        <w:rPr>
          <w:rFonts w:ascii="Book Antiqua" w:hAnsi="Book Antiqua"/>
          <w:sz w:val="22"/>
          <w:szCs w:val="22"/>
        </w:rPr>
        <w:t>…………</w:t>
      </w:r>
      <w:r w:rsidRPr="007A7D32">
        <w:rPr>
          <w:rFonts w:ascii="Book Antiqua" w:hAnsi="Book Antiqua"/>
          <w:sz w:val="22"/>
          <w:szCs w:val="22"/>
        </w:rPr>
        <w:t xml:space="preserve"> miesięcy w </w:t>
      </w:r>
      <w:bookmarkStart w:id="0" w:name="_GoBack"/>
      <w:bookmarkEnd w:id="0"/>
      <w:r w:rsidRPr="007A7D32">
        <w:rPr>
          <w:rFonts w:ascii="Book Antiqua" w:hAnsi="Book Antiqua"/>
          <w:sz w:val="22"/>
          <w:szCs w:val="22"/>
        </w:rPr>
        <w:t>przypadku zabudowy</w:t>
      </w:r>
      <w:r w:rsidRPr="007A7D32">
        <w:rPr>
          <w:rFonts w:ascii="Book Antiqua" w:hAnsi="Book Antiqua"/>
          <w:bCs/>
          <w:iCs/>
          <w:sz w:val="22"/>
          <w:szCs w:val="22"/>
        </w:rPr>
        <w:t>.</w:t>
      </w:r>
    </w:p>
    <w:p w:rsidR="00346B74" w:rsidRPr="007A7D32" w:rsidRDefault="00346B74" w:rsidP="00346B74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:rsidR="00346B74" w:rsidRPr="007A7D32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CA1BDE">
        <w:rPr>
          <w:rFonts w:ascii="Book Antiqua" w:hAnsi="Book Antiqua"/>
          <w:sz w:val="22"/>
          <w:szCs w:val="22"/>
        </w:rPr>
        <w:t>§ 2</w:t>
      </w:r>
    </w:p>
    <w:p w:rsidR="00346B74" w:rsidRPr="007A7D32" w:rsidRDefault="00346B74" w:rsidP="00346B7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Termin realizacji przedmiotu umowy ustal</w:t>
      </w:r>
      <w:r w:rsidRPr="00AF4F39">
        <w:rPr>
          <w:rFonts w:ascii="Book Antiqua" w:hAnsi="Book Antiqua"/>
          <w:sz w:val="22"/>
          <w:szCs w:val="22"/>
        </w:rPr>
        <w:t xml:space="preserve">a się </w:t>
      </w:r>
      <w:r w:rsidRPr="00CF4395">
        <w:rPr>
          <w:rFonts w:ascii="Book Antiqua" w:hAnsi="Book Antiqua"/>
          <w:sz w:val="22"/>
          <w:szCs w:val="22"/>
        </w:rPr>
        <w:t xml:space="preserve">na </w:t>
      </w:r>
      <w:r w:rsidR="00CF4395" w:rsidRPr="00CF4395">
        <w:rPr>
          <w:rFonts w:ascii="Book Antiqua" w:hAnsi="Book Antiqua"/>
          <w:sz w:val="22"/>
          <w:szCs w:val="22"/>
        </w:rPr>
        <w:t>31.08.2017 r.</w:t>
      </w:r>
    </w:p>
    <w:p w:rsidR="00346B74" w:rsidRPr="00CA1BDE" w:rsidRDefault="00346B74" w:rsidP="00346B74">
      <w:pPr>
        <w:widowControl w:val="0"/>
        <w:snapToGrid w:val="0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46B74" w:rsidRPr="007A7D32" w:rsidRDefault="00346B74" w:rsidP="00346B74">
      <w:pPr>
        <w:widowControl w:val="0"/>
        <w:snapToGrid w:val="0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46B74" w:rsidRPr="007A7D32" w:rsidRDefault="00346B74" w:rsidP="00346B74">
      <w:pPr>
        <w:widowControl w:val="0"/>
        <w:snapToGrid w:val="0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3</w:t>
      </w:r>
    </w:p>
    <w:p w:rsidR="00346B74" w:rsidRPr="007A7D32" w:rsidRDefault="00346B74" w:rsidP="00346B74">
      <w:pPr>
        <w:widowControl w:val="0"/>
        <w:numPr>
          <w:ilvl w:val="0"/>
          <w:numId w:val="11"/>
        </w:numPr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Zamawiający zastrzega sobie możliwość dowolnej aranżacji półek, szuflad, skrytek zabudowy pożarniczej. Aranżacja nie będzie miała wpływu na ustaloną cenę. </w:t>
      </w:r>
    </w:p>
    <w:p w:rsidR="00346B74" w:rsidRPr="007A7D32" w:rsidRDefault="00346B74" w:rsidP="00346B74">
      <w:pPr>
        <w:widowControl w:val="0"/>
        <w:snapToGrid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widowControl w:val="0"/>
        <w:snapToGrid w:val="0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4</w:t>
      </w:r>
    </w:p>
    <w:p w:rsidR="00346B74" w:rsidRPr="007A7D32" w:rsidRDefault="00346B74" w:rsidP="00346B74">
      <w:pPr>
        <w:numPr>
          <w:ilvl w:val="0"/>
          <w:numId w:val="10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Obowiązującą formą wynagrodzenia zgodnie ze specyfikacją istotnych warunków zamówienia oraz ofertą Wykonawcy  jest </w:t>
      </w:r>
      <w:r w:rsidRPr="007A7D32">
        <w:rPr>
          <w:rFonts w:ascii="Book Antiqua" w:hAnsi="Book Antiqua"/>
          <w:bCs/>
          <w:sz w:val="22"/>
          <w:szCs w:val="22"/>
        </w:rPr>
        <w:t>wynagrodzenie ryczałtowe, które wyraża się kwotą</w:t>
      </w:r>
      <w:r w:rsidRPr="007A7D32">
        <w:rPr>
          <w:rFonts w:ascii="Book Antiqua" w:hAnsi="Book Antiqua"/>
          <w:sz w:val="22"/>
          <w:szCs w:val="22"/>
        </w:rPr>
        <w:t xml:space="preserve"> netto: ………………zł, słownie:…………………........................….…... brutto (z ....% VAT ) .......................................................................................    zł., słownie: .................................................................................................. i obejmuje całkowity koszt wykonania przedmiotu umowy w tym także ryzyko wystąpienia robót nieprzewidzianych a koniecznych do prawidłowego wykonania przedmiotu umowy i przekazania go do eksploatacji.</w:t>
      </w:r>
    </w:p>
    <w:p w:rsidR="00346B74" w:rsidRPr="007A7D32" w:rsidRDefault="00346B74" w:rsidP="00346B74">
      <w:pPr>
        <w:widowControl w:val="0"/>
        <w:numPr>
          <w:ilvl w:val="0"/>
          <w:numId w:val="10"/>
        </w:numPr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Zapłata za przedmiot umowy nastąpi na podstawie faktury VAT wystawianej przez Wykonawcę po przekazaniu przedmiotu umowy w terminie 30 dni od dnia doręczenia wraz z dokumentami rozliczeniowymi. Za datę zapłaty uznaje się datę złożenia polecenia przelewu w banku Zamawiającego.</w:t>
      </w:r>
    </w:p>
    <w:p w:rsidR="00346B74" w:rsidRPr="007A7D32" w:rsidRDefault="00346B74" w:rsidP="00346B74">
      <w:pPr>
        <w:widowControl w:val="0"/>
        <w:snapToGrid w:val="0"/>
        <w:spacing w:line="276" w:lineRule="auto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5</w:t>
      </w:r>
    </w:p>
    <w:p w:rsidR="00346B74" w:rsidRPr="007A7D32" w:rsidRDefault="00346B74" w:rsidP="00346B74">
      <w:pPr>
        <w:widowControl w:val="0"/>
        <w:numPr>
          <w:ilvl w:val="0"/>
          <w:numId w:val="8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Wykonawca wnosi zabezpieczenie należytego wykonania umowy w wysokości </w:t>
      </w:r>
      <w:r w:rsidRPr="00CA1BDE">
        <w:rPr>
          <w:rFonts w:ascii="Book Antiqua" w:hAnsi="Book Antiqua"/>
          <w:sz w:val="22"/>
          <w:szCs w:val="22"/>
        </w:rPr>
        <w:t xml:space="preserve">10 </w:t>
      </w:r>
      <w:r w:rsidRPr="007A7D32">
        <w:rPr>
          <w:rFonts w:ascii="Book Antiqua" w:hAnsi="Book Antiqua"/>
          <w:sz w:val="22"/>
          <w:szCs w:val="22"/>
        </w:rPr>
        <w:t>% wynagrodzenia umownego brutto w kwocie : ......</w:t>
      </w:r>
      <w:r w:rsidRPr="00CA1BDE">
        <w:rPr>
          <w:rFonts w:ascii="Book Antiqua" w:hAnsi="Book Antiqua"/>
          <w:sz w:val="22"/>
          <w:szCs w:val="22"/>
        </w:rPr>
        <w:t>.............</w:t>
      </w:r>
      <w:r w:rsidRPr="007A7D32">
        <w:rPr>
          <w:rFonts w:ascii="Book Antiqua" w:hAnsi="Book Antiqua"/>
          <w:sz w:val="22"/>
          <w:szCs w:val="22"/>
        </w:rPr>
        <w:t>.... zł , (słownie : ..................... zł).</w:t>
      </w:r>
    </w:p>
    <w:p w:rsidR="00346B74" w:rsidRPr="007A7D32" w:rsidRDefault="00346B74" w:rsidP="00346B74">
      <w:pPr>
        <w:widowControl w:val="0"/>
        <w:numPr>
          <w:ilvl w:val="0"/>
          <w:numId w:val="8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Strony postanawiają, że 30 % wniesionego zabezpieczenia należytego wykonania umowy jest przeznaczone na zabezpieczenie roszczeń z tytułu rękojmi zaś 70 % przeznacza się jako gwarancję zgodnego z umową wykonania dostawy.</w:t>
      </w:r>
    </w:p>
    <w:p w:rsidR="00346B74" w:rsidRPr="00904CDF" w:rsidRDefault="00346B74" w:rsidP="00346B74">
      <w:pPr>
        <w:widowControl w:val="0"/>
        <w:numPr>
          <w:ilvl w:val="0"/>
          <w:numId w:val="8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Zabezpieczenie należytego wykonania umowy, o którym mowa w ust. 1 zostanie zwrócone w terminach i na zasadach określonych w przepisach ustawy - Prawo zamówień publicznych.</w:t>
      </w:r>
    </w:p>
    <w:p w:rsidR="00346B74" w:rsidRPr="007A7D32" w:rsidRDefault="00346B74" w:rsidP="00346B74">
      <w:pPr>
        <w:widowControl w:val="0"/>
        <w:snapToGrid w:val="0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6</w:t>
      </w:r>
    </w:p>
    <w:p w:rsidR="00346B74" w:rsidRPr="007A7D32" w:rsidRDefault="00346B74" w:rsidP="00346B74">
      <w:pPr>
        <w:widowControl w:val="0"/>
        <w:snapToGri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Po przekazaniu przedmiotu zamówienia Wykonawca zobowiązuje się do zorganizowania i przeprowadzenia jednodniowego szkolenia z zakresu obsługi przedmiotu zamówienia dla całego składu OSP </w:t>
      </w:r>
      <w:r>
        <w:rPr>
          <w:rFonts w:ascii="Book Antiqua" w:hAnsi="Book Antiqua"/>
          <w:sz w:val="22"/>
          <w:szCs w:val="22"/>
        </w:rPr>
        <w:t>Dziewule</w:t>
      </w:r>
      <w:r w:rsidRPr="007A7D32">
        <w:rPr>
          <w:rFonts w:ascii="Book Antiqua" w:hAnsi="Book Antiqua"/>
          <w:sz w:val="22"/>
          <w:szCs w:val="22"/>
        </w:rPr>
        <w:t xml:space="preserve">. Termin szkolenia nie może się odbyć później niż </w:t>
      </w:r>
      <w:r>
        <w:rPr>
          <w:rFonts w:ascii="Book Antiqua" w:hAnsi="Book Antiqua"/>
          <w:sz w:val="22"/>
          <w:szCs w:val="22"/>
        </w:rPr>
        <w:t>60</w:t>
      </w:r>
      <w:r w:rsidRPr="007A7D32">
        <w:rPr>
          <w:rFonts w:ascii="Book Antiqua" w:hAnsi="Book Antiqua"/>
          <w:sz w:val="22"/>
          <w:szCs w:val="22"/>
        </w:rPr>
        <w:t xml:space="preserve"> dni od daty przekazania przedmiotu zamówienia  i usunięcia ewentualnych usterek.</w:t>
      </w:r>
    </w:p>
    <w:p w:rsidR="00346B74" w:rsidRPr="007A7D32" w:rsidRDefault="00346B74" w:rsidP="00346B74">
      <w:pPr>
        <w:widowControl w:val="0"/>
        <w:snapToGrid w:val="0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widowControl w:val="0"/>
        <w:snapToGrid w:val="0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7</w:t>
      </w:r>
    </w:p>
    <w:p w:rsidR="00346B74" w:rsidRPr="007A7D32" w:rsidRDefault="00346B74" w:rsidP="00346B74">
      <w:pPr>
        <w:widowControl w:val="0"/>
        <w:numPr>
          <w:ilvl w:val="0"/>
          <w:numId w:val="7"/>
        </w:numPr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Wykonawca zawiadomi Zamawiającego pisemnie z wyprzedzeniem 5 dniowym o dacie odbioru przedmiotu umowy. Zamawiający przystąpi do odbioru przedmiotu umowy w ciągu 3 dni roboczych od daty zawiadomienia. Upływ 3-dniowego okresu przystąpienia do odbioru nie może nastąpić później niż termin realizacji przedmiotu umowy. </w:t>
      </w:r>
    </w:p>
    <w:p w:rsidR="00346B74" w:rsidRPr="007A7D32" w:rsidRDefault="00346B74" w:rsidP="00346B74">
      <w:pPr>
        <w:widowControl w:val="0"/>
        <w:numPr>
          <w:ilvl w:val="0"/>
          <w:numId w:val="7"/>
        </w:numPr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Odbiór przedmiotu umowy odbędzie się w siedzibie </w:t>
      </w:r>
      <w:r w:rsidRPr="00CA1BDE">
        <w:rPr>
          <w:rFonts w:ascii="Book Antiqua" w:hAnsi="Book Antiqua"/>
          <w:sz w:val="22"/>
          <w:szCs w:val="22"/>
        </w:rPr>
        <w:t xml:space="preserve">OSP </w:t>
      </w:r>
      <w:r>
        <w:rPr>
          <w:rFonts w:ascii="Book Antiqua" w:hAnsi="Book Antiqua"/>
          <w:sz w:val="22"/>
          <w:szCs w:val="22"/>
        </w:rPr>
        <w:t>Dziewule</w:t>
      </w:r>
      <w:r w:rsidRPr="007A7D32">
        <w:rPr>
          <w:rFonts w:ascii="Book Antiqua" w:hAnsi="Book Antiqua"/>
          <w:sz w:val="22"/>
          <w:szCs w:val="22"/>
        </w:rPr>
        <w:t xml:space="preserve"> z uwzględnieniem </w:t>
      </w:r>
      <w:r w:rsidRPr="007A7D32">
        <w:rPr>
          <w:rFonts w:ascii="Book Antiqua" w:hAnsi="Book Antiqua"/>
          <w:sz w:val="22"/>
          <w:szCs w:val="22"/>
        </w:rPr>
        <w:lastRenderedPageBreak/>
        <w:t>terminów § 7 ust. 1 umowy.</w:t>
      </w:r>
    </w:p>
    <w:p w:rsidR="00346B74" w:rsidRPr="00AF4F39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8</w:t>
      </w:r>
    </w:p>
    <w:p w:rsidR="00346B74" w:rsidRPr="007A7D32" w:rsidRDefault="00346B74" w:rsidP="00346B74">
      <w:pPr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Wykonawca udzieli </w:t>
      </w:r>
      <w:r>
        <w:rPr>
          <w:rFonts w:ascii="Book Antiqua" w:hAnsi="Book Antiqua"/>
          <w:sz w:val="22"/>
          <w:szCs w:val="22"/>
        </w:rPr>
        <w:t>……….</w:t>
      </w:r>
      <w:r w:rsidRPr="007A7D32">
        <w:rPr>
          <w:rFonts w:ascii="Book Antiqua" w:hAnsi="Book Antiqua"/>
          <w:sz w:val="22"/>
          <w:szCs w:val="22"/>
        </w:rPr>
        <w:t xml:space="preserve"> miesięcznej gwarancji na podwozie oraz </w:t>
      </w:r>
      <w:r>
        <w:rPr>
          <w:rFonts w:ascii="Book Antiqua" w:hAnsi="Book Antiqua"/>
          <w:sz w:val="22"/>
          <w:szCs w:val="22"/>
        </w:rPr>
        <w:t>…………</w:t>
      </w:r>
      <w:r w:rsidRPr="007A7D32">
        <w:rPr>
          <w:rFonts w:ascii="Book Antiqua" w:hAnsi="Book Antiqua"/>
          <w:sz w:val="22"/>
          <w:szCs w:val="22"/>
        </w:rPr>
        <w:t xml:space="preserve"> miesięcznej gwarancji na zabudowę. Okres gwarancji liczony będzie od daty protokolarnego odbioru pojazdu bez usterek.</w:t>
      </w:r>
    </w:p>
    <w:p w:rsidR="00346B74" w:rsidRPr="007A7D32" w:rsidRDefault="00346B74" w:rsidP="00346B74">
      <w:pPr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Okres gwarancji ulega również wydłużeniu o okres niesprawności pojazdu (od dnia zgłoszenia usterki do dnia wskazanego przez gwaranta do odbioru sprawnego pojazdu).</w:t>
      </w:r>
    </w:p>
    <w:p w:rsidR="00346B74" w:rsidRPr="007A7D32" w:rsidRDefault="00346B74" w:rsidP="00346B74">
      <w:pPr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napToGrid w:val="0"/>
          <w:sz w:val="22"/>
          <w:szCs w:val="22"/>
        </w:rPr>
      </w:pPr>
      <w:r w:rsidRPr="007A7D32">
        <w:rPr>
          <w:rFonts w:ascii="Book Antiqua" w:hAnsi="Book Antiqua"/>
          <w:snapToGrid w:val="0"/>
          <w:sz w:val="22"/>
          <w:szCs w:val="22"/>
        </w:rPr>
        <w:t xml:space="preserve">Wykonawca zobowiązuje się zapewnić Zamawiającemu serwis gwarancyjny oraz serwis pogwarancyjny samochodu przy czym serwis pogwarancyjny świadczony będzie po podpisaniu odrębnej umowy. </w:t>
      </w:r>
    </w:p>
    <w:p w:rsidR="00346B74" w:rsidRPr="007A7D32" w:rsidRDefault="00346B74" w:rsidP="00346B74">
      <w:pPr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napToGrid w:val="0"/>
          <w:sz w:val="22"/>
          <w:szCs w:val="22"/>
        </w:rPr>
      </w:pPr>
      <w:r w:rsidRPr="007A7D32">
        <w:rPr>
          <w:rFonts w:ascii="Book Antiqua" w:hAnsi="Book Antiqua"/>
          <w:snapToGrid w:val="0"/>
          <w:sz w:val="22"/>
          <w:szCs w:val="22"/>
        </w:rPr>
        <w:t>Z tytułu gwarancji Wykonawca odpowiada za wady przedmiotu umowy ujawnione w czasie trwania gwarancji. Wszelkie koszty związane z reklamacją, naprawami gwarancyjnymi oraz transportem przedmiotu umowy w okresie gwarancyjnym ponoszone będą przez Wykonawcę.</w:t>
      </w:r>
    </w:p>
    <w:p w:rsidR="00346B74" w:rsidRPr="007A7D32" w:rsidRDefault="00346B74" w:rsidP="00346B74">
      <w:pPr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snapToGrid w:val="0"/>
          <w:sz w:val="22"/>
          <w:szCs w:val="22"/>
        </w:rPr>
      </w:pPr>
      <w:r w:rsidRPr="007A7D32">
        <w:rPr>
          <w:rFonts w:ascii="Book Antiqua" w:hAnsi="Book Antiqua"/>
          <w:snapToGrid w:val="0"/>
          <w:sz w:val="22"/>
          <w:szCs w:val="22"/>
        </w:rPr>
        <w:t xml:space="preserve">W okresie gwarancji Wykonawca zobowiązuje się do usunięcia ujawnionych wad w </w:t>
      </w:r>
      <w:r w:rsidRPr="00AF4F39">
        <w:rPr>
          <w:rFonts w:ascii="Book Antiqua" w:hAnsi="Book Antiqua"/>
          <w:snapToGrid w:val="0"/>
          <w:sz w:val="22"/>
          <w:szCs w:val="22"/>
        </w:rPr>
        <w:t>przedmiocie umowy w terminie 14 dni od daty ich zgłoszenia p</w:t>
      </w:r>
      <w:r>
        <w:rPr>
          <w:rFonts w:ascii="Book Antiqua" w:hAnsi="Book Antiqua"/>
          <w:snapToGrid w:val="0"/>
          <w:sz w:val="22"/>
          <w:szCs w:val="22"/>
        </w:rPr>
        <w:t>rzez Zamawiającego</w:t>
      </w:r>
      <w:r w:rsidRPr="00AF4F39">
        <w:rPr>
          <w:rFonts w:ascii="Book Antiqua" w:hAnsi="Book Antiqua"/>
          <w:snapToGrid w:val="0"/>
          <w:sz w:val="22"/>
          <w:szCs w:val="22"/>
        </w:rPr>
        <w:t>.</w:t>
      </w:r>
    </w:p>
    <w:p w:rsidR="00346B74" w:rsidRPr="007A7D32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 9</w:t>
      </w:r>
    </w:p>
    <w:p w:rsidR="00346B74" w:rsidRPr="007A7D32" w:rsidRDefault="00346B74" w:rsidP="00346B74">
      <w:pPr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Wykonawca zobowiązuje się zapłacić Zamawiającemu karę umowną w razie:</w:t>
      </w:r>
    </w:p>
    <w:p w:rsidR="00346B74" w:rsidRPr="007A7D32" w:rsidRDefault="00346B74" w:rsidP="00346B74">
      <w:pPr>
        <w:numPr>
          <w:ilvl w:val="0"/>
          <w:numId w:val="4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odstąpienia od umowy z przyczyn, za które ponosi odpowiedzialność Wykonawca w wysokości 10 % wartości umowy. </w:t>
      </w:r>
    </w:p>
    <w:p w:rsidR="00346B74" w:rsidRPr="007A7D32" w:rsidRDefault="00346B74" w:rsidP="00346B74">
      <w:pPr>
        <w:numPr>
          <w:ilvl w:val="0"/>
          <w:numId w:val="4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zwłoki w realizacji przedmiotu umowy w wysokości 0,2 % wartości </w:t>
      </w:r>
      <w:r>
        <w:rPr>
          <w:rFonts w:ascii="Book Antiqua" w:hAnsi="Book Antiqua"/>
          <w:sz w:val="22"/>
          <w:szCs w:val="22"/>
        </w:rPr>
        <w:t xml:space="preserve">całkowitej </w:t>
      </w:r>
      <w:r w:rsidRPr="007A7D32">
        <w:rPr>
          <w:rFonts w:ascii="Book Antiqua" w:hAnsi="Book Antiqua"/>
          <w:sz w:val="22"/>
          <w:szCs w:val="22"/>
        </w:rPr>
        <w:t>brutto</w:t>
      </w:r>
      <w:r>
        <w:rPr>
          <w:rFonts w:ascii="Book Antiqua" w:hAnsi="Book Antiqua"/>
          <w:sz w:val="22"/>
          <w:szCs w:val="22"/>
        </w:rPr>
        <w:t xml:space="preserve"> umowy</w:t>
      </w:r>
      <w:r w:rsidRPr="007A7D32">
        <w:rPr>
          <w:rFonts w:ascii="Book Antiqua" w:hAnsi="Book Antiqua"/>
          <w:sz w:val="22"/>
          <w:szCs w:val="22"/>
        </w:rPr>
        <w:t xml:space="preserve"> w terminie umownym za każdy dzień zwłoki.</w:t>
      </w:r>
    </w:p>
    <w:p w:rsidR="00346B74" w:rsidRPr="007A7D32" w:rsidRDefault="00346B74" w:rsidP="00346B74">
      <w:pPr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Strony postanawiają, że mogą dochodzić odszkodowań przewyższających kary umowne do wysokości rzeczywiście poniesionej szkody.</w:t>
      </w:r>
    </w:p>
    <w:p w:rsidR="00346B74" w:rsidRPr="007A7D32" w:rsidRDefault="00346B74" w:rsidP="00346B74">
      <w:pPr>
        <w:numPr>
          <w:ilvl w:val="0"/>
          <w:numId w:val="6"/>
        </w:numPr>
        <w:suppressAutoHyphens/>
        <w:autoSpaceDN w:val="0"/>
        <w:spacing w:after="200" w:line="276" w:lineRule="auto"/>
        <w:contextualSpacing/>
        <w:jc w:val="both"/>
        <w:rPr>
          <w:rFonts w:ascii="Book Antiqua" w:hAnsi="Book Antiqua"/>
          <w:sz w:val="22"/>
          <w:szCs w:val="22"/>
          <w:lang w:eastAsia="en-US"/>
        </w:rPr>
      </w:pPr>
      <w:r w:rsidRPr="00904CDF">
        <w:rPr>
          <w:rFonts w:ascii="Book Antiqua" w:hAnsi="Book Antiqua"/>
          <w:sz w:val="22"/>
          <w:szCs w:val="22"/>
          <w:lang w:eastAsia="en-US"/>
        </w:rPr>
        <w:t>Jeżeli opóźnienie w realizacji umowy przez Wykonawcę będzie przyczyną utraty dotacji i pozyskanej przez Gminę Zbuczyn, Zamawiającemu</w:t>
      </w:r>
      <w:r w:rsidRPr="007A7D32">
        <w:rPr>
          <w:rFonts w:ascii="Book Antiqua" w:hAnsi="Book Antiqua"/>
          <w:sz w:val="22"/>
          <w:szCs w:val="22"/>
          <w:lang w:eastAsia="en-US"/>
        </w:rPr>
        <w:t xml:space="preserve"> przysługiwać będą dodatko</w:t>
      </w:r>
      <w:r>
        <w:rPr>
          <w:rFonts w:ascii="Book Antiqua" w:hAnsi="Book Antiqua"/>
          <w:sz w:val="22"/>
          <w:szCs w:val="22"/>
          <w:lang w:eastAsia="en-US"/>
        </w:rPr>
        <w:t>we roszczenia z tytułu utraconych</w:t>
      </w:r>
      <w:r w:rsidRPr="007A7D32">
        <w:rPr>
          <w:rFonts w:ascii="Book Antiqua" w:hAnsi="Book Antiqua"/>
          <w:sz w:val="22"/>
          <w:szCs w:val="22"/>
          <w:lang w:eastAsia="en-US"/>
        </w:rPr>
        <w:t xml:space="preserve"> dotacji.</w:t>
      </w:r>
    </w:p>
    <w:p w:rsidR="00346B74" w:rsidRPr="007A7D32" w:rsidRDefault="00346B74" w:rsidP="00346B74">
      <w:pPr>
        <w:numPr>
          <w:ilvl w:val="0"/>
          <w:numId w:val="6"/>
        </w:numPr>
        <w:suppressAutoHyphens/>
        <w:autoSpaceDN w:val="0"/>
        <w:spacing w:after="200" w:line="276" w:lineRule="auto"/>
        <w:contextualSpacing/>
        <w:jc w:val="both"/>
        <w:rPr>
          <w:rFonts w:ascii="Book Antiqua" w:hAnsi="Book Antiqua"/>
          <w:sz w:val="22"/>
          <w:szCs w:val="22"/>
          <w:lang w:eastAsia="en-US"/>
        </w:rPr>
      </w:pPr>
      <w:r w:rsidRPr="007A7D32">
        <w:rPr>
          <w:rFonts w:ascii="Book Antiqua" w:hAnsi="Book Antiqua"/>
          <w:sz w:val="22"/>
          <w:szCs w:val="22"/>
          <w:lang w:eastAsia="en-US"/>
        </w:rPr>
        <w:t>W przypadku, o którym mowa w ust. 3, Zamawiający udokumentuje Wykon</w:t>
      </w:r>
      <w:r>
        <w:rPr>
          <w:rFonts w:ascii="Book Antiqua" w:hAnsi="Book Antiqua"/>
          <w:sz w:val="22"/>
          <w:szCs w:val="22"/>
          <w:lang w:eastAsia="en-US"/>
        </w:rPr>
        <w:t>awcy</w:t>
      </w:r>
      <w:r w:rsidRPr="007A7D32">
        <w:rPr>
          <w:rFonts w:ascii="Book Antiqua" w:hAnsi="Book Antiqua"/>
          <w:sz w:val="22"/>
          <w:szCs w:val="22"/>
          <w:lang w:eastAsia="en-US"/>
        </w:rPr>
        <w:t xml:space="preserve"> iż przyczyną utraty dotacji było opóźnienie Wykonawcy.</w:t>
      </w:r>
    </w:p>
    <w:p w:rsidR="00346B74" w:rsidRPr="007A7D32" w:rsidRDefault="00346B74" w:rsidP="00346B74">
      <w:pPr>
        <w:numPr>
          <w:ilvl w:val="0"/>
          <w:numId w:val="6"/>
        </w:numPr>
        <w:suppressAutoHyphens/>
        <w:autoSpaceDN w:val="0"/>
        <w:spacing w:after="200" w:line="276" w:lineRule="auto"/>
        <w:contextualSpacing/>
        <w:jc w:val="both"/>
        <w:rPr>
          <w:rFonts w:ascii="Book Antiqua" w:hAnsi="Book Antiqua"/>
          <w:sz w:val="22"/>
          <w:szCs w:val="22"/>
          <w:lang w:eastAsia="en-US"/>
        </w:rPr>
      </w:pPr>
      <w:r w:rsidRPr="007A7D32">
        <w:rPr>
          <w:rFonts w:ascii="Book Antiqua" w:hAnsi="Book Antiqua"/>
          <w:sz w:val="22"/>
          <w:szCs w:val="22"/>
          <w:lang w:eastAsia="en-US"/>
        </w:rPr>
        <w:t>Wykonawca zapłaci Zamawiającemu karę umowną w terminie 10 dni od daty wystąpienia przez Zamawiającego z żądaniem zapłacenia kary.</w:t>
      </w:r>
    </w:p>
    <w:p w:rsidR="00346B74" w:rsidRPr="007A7D32" w:rsidRDefault="00346B74" w:rsidP="00346B74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346B74" w:rsidRPr="00AF4F39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10</w:t>
      </w:r>
    </w:p>
    <w:p w:rsidR="00346B74" w:rsidRPr="007A7D32" w:rsidRDefault="00346B74" w:rsidP="00346B74">
      <w:pPr>
        <w:numPr>
          <w:ilvl w:val="0"/>
          <w:numId w:val="3"/>
        </w:numPr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Wykonawca jest zobowiązany do niezwłocznego przesyłania do Zamawiającej pisemnej informacji o zmianie danych Wykonawcy zawartych w umowie. Zmiana ta nie wymaga dokonania zmiany umowy.</w:t>
      </w:r>
    </w:p>
    <w:p w:rsidR="00346B74" w:rsidRPr="007A7D32" w:rsidRDefault="00346B74" w:rsidP="00346B74">
      <w:pPr>
        <w:widowControl w:val="0"/>
        <w:numPr>
          <w:ilvl w:val="0"/>
          <w:numId w:val="3"/>
        </w:numPr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lastRenderedPageBreak/>
        <w:t>W przypadku nie powiadomienia przez Wykonawcę Zamawiającej o zmianie danych zawartych w umowie, wszelką korespondencję wysyłaną przez Zamawiającą zgodnie z posiadanymi przez niego danymi strony uznają za doręczoną.</w:t>
      </w:r>
    </w:p>
    <w:p w:rsidR="00346B74" w:rsidRPr="007A7D32" w:rsidRDefault="00346B74" w:rsidP="00346B74">
      <w:pPr>
        <w:spacing w:line="276" w:lineRule="auto"/>
        <w:rPr>
          <w:rFonts w:ascii="Book Antiqua" w:hAnsi="Book Antiqua"/>
          <w:b/>
          <w:sz w:val="22"/>
          <w:szCs w:val="22"/>
        </w:rPr>
      </w:pPr>
    </w:p>
    <w:p w:rsidR="00346B74" w:rsidRPr="00CF4395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CF4395">
        <w:rPr>
          <w:rFonts w:ascii="Book Antiqua" w:hAnsi="Book Antiqua"/>
          <w:sz w:val="22"/>
          <w:szCs w:val="22"/>
        </w:rPr>
        <w:t>§  11</w:t>
      </w:r>
    </w:p>
    <w:p w:rsidR="00346B74" w:rsidRPr="00CF4395" w:rsidRDefault="00346B74" w:rsidP="00346B74">
      <w:pPr>
        <w:widowControl w:val="0"/>
        <w:numPr>
          <w:ilvl w:val="0"/>
          <w:numId w:val="1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CF4395">
        <w:rPr>
          <w:rFonts w:ascii="Book Antiqua" w:hAnsi="Book Antiqua"/>
          <w:sz w:val="22"/>
          <w:szCs w:val="22"/>
        </w:rPr>
        <w:t>Zmiana postanowień niniejszej umowy wymaga zachowania formy pisemnej pod rygorem nieważności.</w:t>
      </w:r>
    </w:p>
    <w:p w:rsidR="00346B74" w:rsidRPr="00CF4395" w:rsidRDefault="00346B74" w:rsidP="00346B74">
      <w:pPr>
        <w:widowControl w:val="0"/>
        <w:numPr>
          <w:ilvl w:val="0"/>
          <w:numId w:val="1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CF4395">
        <w:rPr>
          <w:rFonts w:ascii="Book Antiqua" w:hAnsi="Book Antiqua"/>
          <w:sz w:val="22"/>
          <w:szCs w:val="22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:rsidR="00CF4395" w:rsidRPr="00CF4395" w:rsidRDefault="00CF4395" w:rsidP="00CF4395">
      <w:pPr>
        <w:widowControl w:val="0"/>
        <w:numPr>
          <w:ilvl w:val="0"/>
          <w:numId w:val="1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CF4395">
        <w:rPr>
          <w:rFonts w:ascii="Book Antiqua" w:hAnsi="Book Antiqua"/>
          <w:sz w:val="22"/>
          <w:szCs w:val="22"/>
        </w:rPr>
        <w:t>Zamawiający zastrzega sobie prawo do przedłużenia terminu obowiązywania umowy o dodatkowy, maksymalnie 30 - dniowy okres, w stosunku do terminu określonego w § 2 umowy. Powyższe spowodowane jest wnioskowaniem Gminy Zbuczyn o środki zewnętrzne na zrefundowanie w części własnego wkładu finansowego. Gmina Zbuczyn zastrzega sobie prawo do przedłużenia terminu obowiązywania umowy, w przypadkach, gdy prawidłowe przekazanie i rozliczenie dotacji uwarunkowane będzie koniecznością dokonania odbioru samochodu w terminie późniejszym, niż wskazany w § 2 umowy.</w:t>
      </w:r>
    </w:p>
    <w:p w:rsidR="00346B74" w:rsidRPr="00CF4395" w:rsidRDefault="00CF4395" w:rsidP="007B1722">
      <w:pPr>
        <w:widowControl w:val="0"/>
        <w:numPr>
          <w:ilvl w:val="0"/>
          <w:numId w:val="1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CF4395">
        <w:rPr>
          <w:rFonts w:ascii="Book Antiqua" w:hAnsi="Book Antiqua"/>
          <w:sz w:val="22"/>
          <w:szCs w:val="22"/>
        </w:rPr>
        <w:t xml:space="preserve">Przedłużenie terminu obowiązywania umowy o </w:t>
      </w:r>
      <w:r w:rsidRPr="00CF4395">
        <w:rPr>
          <w:rFonts w:ascii="Book Antiqua" w:hAnsi="Book Antiqua"/>
          <w:sz w:val="22"/>
          <w:szCs w:val="22"/>
        </w:rPr>
        <w:t>dodatkowy, maksymalnie 30 - dniowy okres, w stosunku do terminu określonego w § 2 umowy</w:t>
      </w:r>
      <w:r w:rsidRPr="00CF4395">
        <w:rPr>
          <w:rFonts w:ascii="Book Antiqua" w:hAnsi="Book Antiqua"/>
          <w:sz w:val="22"/>
          <w:szCs w:val="22"/>
        </w:rPr>
        <w:t xml:space="preserve"> nie może powodować zmian w zakresie wartości umowy, jak również nie może być podstawą do naliczania kar Zamawiającemu, na co Wykonawca niniejszym wyraża zgodę.</w:t>
      </w:r>
    </w:p>
    <w:p w:rsidR="00346B74" w:rsidRPr="007A7D32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 12</w:t>
      </w:r>
    </w:p>
    <w:p w:rsidR="00346B74" w:rsidRPr="007A7D32" w:rsidRDefault="00346B74" w:rsidP="00346B74">
      <w:pPr>
        <w:widowControl w:val="0"/>
        <w:tabs>
          <w:tab w:val="left" w:pos="708"/>
          <w:tab w:val="center" w:pos="4536"/>
          <w:tab w:val="right" w:pos="9072"/>
        </w:tabs>
        <w:snapToGri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W sprawach nieuregulowanych niniejszą umową stosuje się przepisy Kodeksu cywilnego oraz ustawy – Prawo zamówień publicznych.</w:t>
      </w:r>
    </w:p>
    <w:p w:rsidR="00346B74" w:rsidRPr="007A7D32" w:rsidRDefault="00346B74" w:rsidP="00346B74">
      <w:pPr>
        <w:spacing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46B74" w:rsidRPr="00AF4F39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§  13</w:t>
      </w:r>
    </w:p>
    <w:p w:rsidR="00346B74" w:rsidRPr="007A7D32" w:rsidRDefault="00346B74" w:rsidP="00346B74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W razie powstania sporu na tle wykonania niniejszej umowy strony się zobowiązuje przede wszystkim do wyczerpania drogi postępowania reklamacyjnego.</w:t>
      </w:r>
    </w:p>
    <w:p w:rsidR="00346B74" w:rsidRPr="007A7D32" w:rsidRDefault="00346B74" w:rsidP="00346B74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Reklamacje wykonuje się poprzez skierowanie konkretnego roszczenia do strony.</w:t>
      </w:r>
    </w:p>
    <w:p w:rsidR="00346B74" w:rsidRPr="007A7D32" w:rsidRDefault="00346B74" w:rsidP="00346B74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Strona ma obowiązek do pisemnego ustosunkowania się do zgłoszonego przez drugą stronę roszczenia w terminie 21 dni od daty zgłoszenia roszczenia.</w:t>
      </w:r>
    </w:p>
    <w:p w:rsidR="00346B74" w:rsidRPr="007A7D32" w:rsidRDefault="00346B74" w:rsidP="00346B74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W razie odmowy uznania roszczenia, względnie nie udzielenia odpowiedzi na roszczenia w terminie, o którym mowa w ust. 3 każda ze stron uprawniona jest do wystąpienia na drogę sądową.</w:t>
      </w:r>
    </w:p>
    <w:p w:rsidR="00346B74" w:rsidRPr="007A7D32" w:rsidRDefault="00346B74" w:rsidP="00346B74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napToGrid w:val="0"/>
        <w:spacing w:after="200"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>Właściwym do rozpoznania sporów wynikłych na tle realizacji niniejszej umowy jest sąd miejscowo właściwy dla siedziby Zamawiającego.</w:t>
      </w:r>
    </w:p>
    <w:p w:rsidR="00346B74" w:rsidRPr="007A7D32" w:rsidRDefault="00346B74" w:rsidP="00346B74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lastRenderedPageBreak/>
        <w:t>§  14</w:t>
      </w:r>
    </w:p>
    <w:p w:rsidR="00346B74" w:rsidRPr="007A7D32" w:rsidRDefault="00346B74" w:rsidP="00346B74">
      <w:pPr>
        <w:widowControl w:val="0"/>
        <w:snapToGrid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7A7D32">
        <w:rPr>
          <w:rFonts w:ascii="Book Antiqua" w:hAnsi="Book Antiqua"/>
          <w:sz w:val="22"/>
          <w:szCs w:val="22"/>
        </w:rPr>
        <w:t xml:space="preserve">Umowę sporządzono w </w:t>
      </w:r>
      <w:r w:rsidRPr="00CA1BDE">
        <w:rPr>
          <w:rFonts w:ascii="Book Antiqua" w:hAnsi="Book Antiqua"/>
          <w:sz w:val="22"/>
          <w:szCs w:val="22"/>
        </w:rPr>
        <w:t>trzech</w:t>
      </w:r>
      <w:r w:rsidRPr="007A7D32">
        <w:rPr>
          <w:rFonts w:ascii="Book Antiqua" w:hAnsi="Book Antiqua"/>
          <w:sz w:val="22"/>
          <w:szCs w:val="22"/>
        </w:rPr>
        <w:t xml:space="preserve"> jednobrzmiących egzemplarzach, jeden egzemplarz dla Wykonawcy i </w:t>
      </w:r>
      <w:r w:rsidRPr="00CA1BDE">
        <w:rPr>
          <w:rFonts w:ascii="Book Antiqua" w:hAnsi="Book Antiqua"/>
          <w:sz w:val="22"/>
          <w:szCs w:val="22"/>
        </w:rPr>
        <w:t>dwa</w:t>
      </w:r>
      <w:r w:rsidRPr="007A7D32">
        <w:rPr>
          <w:rFonts w:ascii="Book Antiqua" w:hAnsi="Book Antiqua"/>
          <w:sz w:val="22"/>
          <w:szCs w:val="22"/>
        </w:rPr>
        <w:t xml:space="preserve"> egzemplarze dla Zamawiającego.</w:t>
      </w:r>
    </w:p>
    <w:p w:rsidR="00346B74" w:rsidRPr="007A7D32" w:rsidRDefault="00346B74" w:rsidP="00346B74">
      <w:pPr>
        <w:jc w:val="both"/>
        <w:rPr>
          <w:rFonts w:ascii="Book Antiqua" w:hAnsi="Book Antiqua"/>
          <w:sz w:val="22"/>
          <w:szCs w:val="22"/>
        </w:rPr>
      </w:pPr>
    </w:p>
    <w:p w:rsidR="00346B74" w:rsidRPr="007A7D32" w:rsidRDefault="00346B74" w:rsidP="00346B74">
      <w:pPr>
        <w:jc w:val="both"/>
        <w:rPr>
          <w:rFonts w:ascii="Book Antiqua" w:hAnsi="Book Antiqua"/>
          <w:sz w:val="22"/>
          <w:szCs w:val="22"/>
        </w:rPr>
      </w:pPr>
    </w:p>
    <w:p w:rsidR="003D78C0" w:rsidRDefault="00346B74" w:rsidP="00346B74">
      <w:r w:rsidRPr="007A7D32">
        <w:rPr>
          <w:rFonts w:ascii="Book Antiqua" w:hAnsi="Book Antiqua"/>
          <w:sz w:val="22"/>
          <w:szCs w:val="22"/>
        </w:rPr>
        <w:t xml:space="preserve">ZAMAWIAJĄCA                                             </w:t>
      </w:r>
      <w:r>
        <w:rPr>
          <w:rFonts w:ascii="Book Antiqua" w:hAnsi="Book Antiqua"/>
          <w:sz w:val="22"/>
          <w:szCs w:val="22"/>
        </w:rPr>
        <w:t xml:space="preserve">                       </w:t>
      </w:r>
      <w:r w:rsidR="00516A55">
        <w:rPr>
          <w:rFonts w:ascii="Book Antiqua" w:hAnsi="Book Antiqua"/>
          <w:sz w:val="22"/>
          <w:szCs w:val="22"/>
        </w:rPr>
        <w:t xml:space="preserve">                               </w:t>
      </w:r>
      <w:r>
        <w:rPr>
          <w:rFonts w:ascii="Book Antiqua" w:hAnsi="Book Antiqua"/>
          <w:sz w:val="22"/>
          <w:szCs w:val="22"/>
        </w:rPr>
        <w:t>WYKONAWC</w:t>
      </w:r>
      <w:r w:rsidR="00516A55">
        <w:rPr>
          <w:rFonts w:ascii="Book Antiqua" w:hAnsi="Book Antiqua"/>
          <w:sz w:val="22"/>
          <w:szCs w:val="22"/>
        </w:rPr>
        <w:t>A</w:t>
      </w:r>
    </w:p>
    <w:sectPr w:rsidR="003D78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F18" w:rsidRDefault="00732F18" w:rsidP="00516A55">
      <w:r>
        <w:separator/>
      </w:r>
    </w:p>
  </w:endnote>
  <w:endnote w:type="continuationSeparator" w:id="0">
    <w:p w:rsidR="00732F18" w:rsidRDefault="00732F18" w:rsidP="0051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F18" w:rsidRDefault="00732F18" w:rsidP="00516A55">
      <w:r>
        <w:separator/>
      </w:r>
    </w:p>
  </w:footnote>
  <w:footnote w:type="continuationSeparator" w:id="0">
    <w:p w:rsidR="00732F18" w:rsidRDefault="00732F18" w:rsidP="00516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55" w:rsidRDefault="00516A55" w:rsidP="00516A55">
    <w:pPr>
      <w:pStyle w:val="Nagwek"/>
      <w:jc w:val="right"/>
    </w:pPr>
    <w:r>
      <w:t>IN.271.14.2017</w:t>
    </w:r>
  </w:p>
  <w:p w:rsidR="00516A55" w:rsidRDefault="00516A55" w:rsidP="00516A55">
    <w:pPr>
      <w:pStyle w:val="Nagwek"/>
      <w:jc w:val="right"/>
    </w:pPr>
    <w: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7622"/>
    <w:multiLevelType w:val="hybridMultilevel"/>
    <w:tmpl w:val="8196B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1FA9"/>
    <w:multiLevelType w:val="hybridMultilevel"/>
    <w:tmpl w:val="BBE00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A20C6"/>
    <w:multiLevelType w:val="hybridMultilevel"/>
    <w:tmpl w:val="13AC07D2"/>
    <w:lvl w:ilvl="0" w:tplc="693E0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D5872"/>
    <w:multiLevelType w:val="hybridMultilevel"/>
    <w:tmpl w:val="ACCA6812"/>
    <w:lvl w:ilvl="0" w:tplc="AE94E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B50CCE"/>
    <w:multiLevelType w:val="hybridMultilevel"/>
    <w:tmpl w:val="909076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279E7"/>
    <w:multiLevelType w:val="hybridMultilevel"/>
    <w:tmpl w:val="AE8EEA34"/>
    <w:lvl w:ilvl="0" w:tplc="AE94E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6359F"/>
    <w:multiLevelType w:val="hybridMultilevel"/>
    <w:tmpl w:val="B4D27856"/>
    <w:lvl w:ilvl="0" w:tplc="8228C1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FAC2380"/>
    <w:multiLevelType w:val="hybridMultilevel"/>
    <w:tmpl w:val="1384F7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B24E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821E2318">
      <w:start w:val="6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7237E"/>
    <w:multiLevelType w:val="hybridMultilevel"/>
    <w:tmpl w:val="F5345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C15A03"/>
    <w:multiLevelType w:val="hybridMultilevel"/>
    <w:tmpl w:val="E7A8D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961C2"/>
    <w:multiLevelType w:val="hybridMultilevel"/>
    <w:tmpl w:val="2E248A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E1937"/>
    <w:multiLevelType w:val="hybridMultilevel"/>
    <w:tmpl w:val="BA8AB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98"/>
    <w:rsid w:val="00203CCE"/>
    <w:rsid w:val="00346B74"/>
    <w:rsid w:val="003D78C0"/>
    <w:rsid w:val="00516A55"/>
    <w:rsid w:val="00732F18"/>
    <w:rsid w:val="00CF4395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B4903-8978-465D-8C62-FC903AD5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A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A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1273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2017-06-02T11:03:00Z</dcterms:created>
  <dcterms:modified xsi:type="dcterms:W3CDTF">2017-06-02T16:01:00Z</dcterms:modified>
</cp:coreProperties>
</file>